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99A" w:rsidRPr="0083399A" w:rsidRDefault="0083399A" w:rsidP="0083399A">
      <w:pPr>
        <w:widowControl/>
        <w:shd w:val="clear" w:color="auto" w:fill="FFFFFF"/>
        <w:spacing w:before="300" w:after="225" w:line="480" w:lineRule="atLeast"/>
        <w:jc w:val="center"/>
        <w:outlineLvl w:val="0"/>
        <w:rPr>
          <w:rFonts w:ascii="微软雅黑" w:eastAsia="微软雅黑" w:hAnsi="微软雅黑" w:cs="宋体"/>
          <w:b/>
          <w:bCs/>
          <w:color w:val="000000"/>
          <w:kern w:val="36"/>
          <w:sz w:val="30"/>
          <w:szCs w:val="30"/>
        </w:rPr>
      </w:pPr>
      <w:r w:rsidRPr="0083399A">
        <w:rPr>
          <w:rFonts w:ascii="微软雅黑" w:eastAsia="微软雅黑" w:hAnsi="微软雅黑" w:cs="宋体" w:hint="eastAsia"/>
          <w:b/>
          <w:bCs/>
          <w:color w:val="000000"/>
          <w:kern w:val="36"/>
          <w:sz w:val="30"/>
          <w:szCs w:val="30"/>
        </w:rPr>
        <w:t>习近平新时代中国特色社会主义思想的核心要义和创新观点</w:t>
      </w:r>
    </w:p>
    <w:p w:rsidR="0083399A" w:rsidRDefault="0083399A" w:rsidP="0083399A">
      <w:pPr>
        <w:adjustRightInd w:val="0"/>
        <w:snapToGrid w:val="0"/>
        <w:spacing w:line="288" w:lineRule="auto"/>
        <w:ind w:firstLineChars="200" w:firstLine="420"/>
        <w:rPr>
          <w:rFonts w:asciiTheme="minorEastAsia" w:hAnsiTheme="minorEastAsia" w:hint="eastAsia"/>
          <w:color w:val="000000"/>
          <w:szCs w:val="21"/>
          <w:shd w:val="clear" w:color="auto" w:fill="FFFFFF"/>
        </w:rPr>
      </w:pPr>
      <w:r w:rsidRPr="0083399A">
        <w:rPr>
          <w:rFonts w:asciiTheme="minorEastAsia" w:hAnsiTheme="minorEastAsia" w:hint="eastAsia"/>
          <w:color w:val="000000"/>
          <w:szCs w:val="21"/>
          <w:shd w:val="clear" w:color="auto" w:fill="FFFFFF"/>
        </w:rPr>
        <w:t>习近平新时代中国特色社会主义思想。这一重大思想的核心要义，就是坚持和发展中国特色社会主义，具体体现在它从理论和实践结合上系统回答了新时代坚持和发展什么样的中国特色社会主义、怎样坚持和发展中国特色社会主义这个重大时代课题，回答了新时代坚持和发展中国特色社会主义的总目标、总任务、总体布局、战略布局和发展方向、发展方式、发展动力、战略步骤、外部条件、政治保证等基本问题，并且根据新的实践对经济、政治、法治、科技、文化、教育、民生、民族、宗教、社会、生态文明、国家安全、国防和军队、“一国两制”和祖国统一、统一战线、外交、党的建设等各方面作出理论分析和政策指导，为更好坚持和发展中国特色社会主义提供了思想武器和行动指南。把握住了这个核心要义，就把握住了最本质的东西，就把握住了改革开放以来党的理论创新成果的历史逻辑和内在联系。</w:t>
      </w:r>
    </w:p>
    <w:p w:rsidR="0083399A" w:rsidRDefault="0083399A" w:rsidP="0083399A">
      <w:pPr>
        <w:adjustRightInd w:val="0"/>
        <w:snapToGrid w:val="0"/>
        <w:spacing w:line="288" w:lineRule="auto"/>
        <w:ind w:firstLineChars="200" w:firstLine="420"/>
        <w:rPr>
          <w:rFonts w:asciiTheme="minorEastAsia" w:hAnsiTheme="minorEastAsia" w:hint="eastAsia"/>
          <w:szCs w:val="21"/>
        </w:rPr>
      </w:pPr>
      <w:r w:rsidRPr="0083399A">
        <w:rPr>
          <w:rFonts w:asciiTheme="minorEastAsia" w:hAnsiTheme="minorEastAsia" w:hint="eastAsia"/>
          <w:szCs w:val="21"/>
        </w:rPr>
        <w:t>习近平新时代中国特色社会主义思想内容十分丰富，涵盖改革发展稳定、内政外交国防、治党治国治军等各个领域、各个方面，构成了一个系统完整、逻辑严密、相互贯通的思想理论体系。党的十九大报告用</w:t>
      </w:r>
      <w:r w:rsidRPr="0083399A">
        <w:rPr>
          <w:rFonts w:asciiTheme="minorEastAsia" w:hAnsiTheme="minorEastAsia" w:hint="eastAsia"/>
          <w:b/>
          <w:szCs w:val="21"/>
        </w:rPr>
        <w:t>“八个明确”</w:t>
      </w:r>
      <w:r w:rsidRPr="0083399A">
        <w:rPr>
          <w:rFonts w:asciiTheme="minorEastAsia" w:hAnsiTheme="minorEastAsia" w:hint="eastAsia"/>
          <w:szCs w:val="21"/>
        </w:rPr>
        <w:t>概括了这一重大思想的主要创新观点。</w:t>
      </w:r>
    </w:p>
    <w:p w:rsidR="0083399A" w:rsidRDefault="0083399A" w:rsidP="0083399A">
      <w:pPr>
        <w:adjustRightInd w:val="0"/>
        <w:snapToGrid w:val="0"/>
        <w:spacing w:line="288" w:lineRule="auto"/>
        <w:ind w:firstLineChars="200" w:firstLine="422"/>
        <w:rPr>
          <w:rFonts w:asciiTheme="minorEastAsia" w:hAnsiTheme="minorEastAsia" w:hint="eastAsia"/>
          <w:szCs w:val="21"/>
        </w:rPr>
      </w:pPr>
      <w:r w:rsidRPr="0083399A">
        <w:rPr>
          <w:rFonts w:asciiTheme="minorEastAsia" w:hAnsiTheme="minorEastAsia" w:hint="eastAsia"/>
          <w:b/>
          <w:szCs w:val="21"/>
        </w:rPr>
        <w:t>明确坚持和发展中国特色社会主义，总任务是实现社会主义现代化和中华民族伟大复兴，在全面建成小康社会的基础上，分两步走在本世纪中叶建成富强民主文明和谐美丽的社会主义现代化强国。</w:t>
      </w:r>
      <w:r w:rsidRPr="0083399A">
        <w:rPr>
          <w:rFonts w:asciiTheme="minorEastAsia" w:hAnsiTheme="minorEastAsia" w:hint="eastAsia"/>
          <w:szCs w:val="21"/>
        </w:rPr>
        <w:t>实现现代化是近代以来中国人民不懈的追求，实现中华民族伟大复兴是近代以来中华民族最伟大的梦想。社会主义现代化是中华民族伟大复兴的核心内容，中华民族伟大复兴是社会主义现代化的形象表达，两者在本质上是一致的，根本目的都是为了实现国家富强、民族振兴、人民幸福。需要明确的是，我们要搞的是社会主义现代化，而不能搞西方模式的现代化。这个现代化只有沿着中国特色社会主义道路才能行得通、走得好，中国特色社会主义只有坚持现代化的奋斗目标才能得到更好坚持和发展。党的十九大报告提出，从十九大到二十大，是“两个一百年”奋斗目标的历史交汇期。我们既要全面建成小康社会、实现第一个百年奋斗目标，又要乘势而上开启全面建设社会主义现代化国家新征程，向第二个百年奋斗目标进军。从全面建成小康社会到基本实现现代化，再到全面建成社会主义现代化强国，是新时代中国特色社会主义发展的战略安排。</w:t>
      </w:r>
    </w:p>
    <w:p w:rsidR="0083399A" w:rsidRDefault="0083399A" w:rsidP="0083399A">
      <w:pPr>
        <w:adjustRightInd w:val="0"/>
        <w:snapToGrid w:val="0"/>
        <w:spacing w:line="288" w:lineRule="auto"/>
        <w:ind w:firstLineChars="200" w:firstLine="422"/>
        <w:rPr>
          <w:rFonts w:asciiTheme="minorEastAsia" w:hAnsiTheme="minorEastAsia" w:hint="eastAsia"/>
          <w:szCs w:val="21"/>
        </w:rPr>
      </w:pPr>
      <w:r w:rsidRPr="0083399A">
        <w:rPr>
          <w:rFonts w:asciiTheme="minorEastAsia" w:hAnsiTheme="minorEastAsia" w:hint="eastAsia"/>
          <w:b/>
          <w:szCs w:val="21"/>
        </w:rPr>
        <w:t>明确新时代我国社会主要矛盾是人民日益增长的美好生活需要和不平衡不充分的发展之间的矛盾，必须坚持以人民为中心的发展思想，不断促进人的全面发展、全体人民共同富裕。</w:t>
      </w:r>
      <w:r w:rsidRPr="0083399A">
        <w:rPr>
          <w:rFonts w:asciiTheme="minorEastAsia" w:hAnsiTheme="minorEastAsia" w:hint="eastAsia"/>
          <w:szCs w:val="21"/>
        </w:rPr>
        <w:t>经过改革开放近40年的发展，我国稳定解决了十几亿人的温饱问题，总体上实现小康，不久将全面建成小康社会；人民美好生活需要日益广泛，不仅对物质文化生活提出了更高要求，而且在民主、法治、公平、正义、安全、环境等方面的要求日益增长。同时，我国社会生产力水平总体上显著提高，社会生产能力在很多方面进入世界前列，更加突出的问题是发展不平衡不充分，这已经成为满足人民日益增长的美好生活需要的主要制约因素。必须在继续推动发展的基础上，着力解决好发展不平衡不充分问题，大力提升发展质量和效益，更好满足人民在经济、政治、文化、社会、生态等方面日益增长的需要，不断促进人的全面发展、全体人民共同富裕。</w:t>
      </w:r>
    </w:p>
    <w:p w:rsidR="0083399A" w:rsidRDefault="0083399A" w:rsidP="0083399A">
      <w:pPr>
        <w:adjustRightInd w:val="0"/>
        <w:snapToGrid w:val="0"/>
        <w:spacing w:line="288" w:lineRule="auto"/>
        <w:ind w:firstLineChars="200" w:firstLine="422"/>
        <w:rPr>
          <w:rFonts w:asciiTheme="minorEastAsia" w:hAnsiTheme="minorEastAsia" w:hint="eastAsia"/>
          <w:szCs w:val="21"/>
        </w:rPr>
      </w:pPr>
      <w:r w:rsidRPr="0083399A">
        <w:rPr>
          <w:rFonts w:asciiTheme="minorEastAsia" w:hAnsiTheme="minorEastAsia" w:hint="eastAsia"/>
          <w:b/>
          <w:szCs w:val="21"/>
        </w:rPr>
        <w:t>明确中国特色社会主义事业总体布局是“五位一体”、战略布局是“四个全面”，强调坚定道路自信、理论自信、制度自信、文化自信。</w:t>
      </w:r>
      <w:r w:rsidRPr="0083399A">
        <w:rPr>
          <w:rFonts w:asciiTheme="minorEastAsia" w:hAnsiTheme="minorEastAsia" w:hint="eastAsia"/>
          <w:szCs w:val="21"/>
        </w:rPr>
        <w:t>党的十八大以来，我们党形成并积极推进经济建设、政治建设、文化建设、社会建设、生态文明建设“五位一体”总体布局，形成并积极推进全面建成小康社会、全面深化改革、全面依法治国、全面从严治党“四个全面”</w:t>
      </w:r>
      <w:r w:rsidRPr="0083399A">
        <w:rPr>
          <w:rFonts w:asciiTheme="minorEastAsia" w:hAnsiTheme="minorEastAsia" w:hint="eastAsia"/>
          <w:szCs w:val="21"/>
        </w:rPr>
        <w:lastRenderedPageBreak/>
        <w:t>战略布局。“五位一体”和“四个全面”相互促进、统筹联动，深化了我们党对社会主义建设规律的认识，是事关党和国家长远发展的总战略。坚持和发展中国特色社会主义，必须统筹推进“五位一体”总体布局和协调推进“四个全面”战略布局，更加自觉地增强“四个自信”，既不走封闭僵化的老路，也不走改旗易帜的邪路，保持政治定力，坚持实干兴邦，始终坚持和发展中国特色社会主义。</w:t>
      </w:r>
    </w:p>
    <w:p w:rsidR="0083399A" w:rsidRDefault="0083399A" w:rsidP="0083399A">
      <w:pPr>
        <w:adjustRightInd w:val="0"/>
        <w:snapToGrid w:val="0"/>
        <w:spacing w:line="288" w:lineRule="auto"/>
        <w:ind w:firstLineChars="200" w:firstLine="422"/>
        <w:rPr>
          <w:rFonts w:asciiTheme="minorEastAsia" w:hAnsiTheme="minorEastAsia" w:hint="eastAsia"/>
          <w:szCs w:val="21"/>
        </w:rPr>
      </w:pPr>
      <w:r w:rsidRPr="0083399A">
        <w:rPr>
          <w:rFonts w:asciiTheme="minorEastAsia" w:hAnsiTheme="minorEastAsia" w:hint="eastAsia"/>
          <w:b/>
          <w:szCs w:val="21"/>
        </w:rPr>
        <w:t>明确全面深化改革总目标是完善和发展中国特色社会主义制度、推进国家治理体系和治理能力现代化。</w:t>
      </w:r>
      <w:r w:rsidRPr="0083399A">
        <w:rPr>
          <w:rFonts w:asciiTheme="minorEastAsia" w:hAnsiTheme="minorEastAsia" w:hint="eastAsia"/>
          <w:szCs w:val="21"/>
        </w:rPr>
        <w:t>党的十九大指出：“只有社会主义才能救中国，只有改革开放才能发展中国、发展社会主义、发展马克思主义。”改革开放只有进行时，没有完成时。现在，改革已经进入深水区和攻坚期，必须勇于自我革命，敢于直面问题，敢于啃硬骨头、闯难关，坚决破除一切不合时宜的思想观念和体制机制弊端，突破利益固化的藩篱，吸收人类文明有益成果，构建系统完备、科学规范、运行有效的制度体系，充分发挥我国社会主义制度优越性。全面深化改革的总目标是完善和发展中国特色社会主义制度、推进国家治理体系和治理能力现代化。这个总目标，既规定根本方向是中国特色社会主义道路而不是其他什么道路，又规定在根本方向指引下完善和发展中国特色社会主义制度的鲜明指向。推进国家治理体系和治理能力现代化，就是要使各方面制度更加科学、更加完善，实现党、国家、社会各项事务治理制度化、规范化、程序化，善于运用制度和法律治理国家，提高党科学执政、民主执政、依法执政水平。</w:t>
      </w:r>
    </w:p>
    <w:p w:rsidR="0083399A" w:rsidRDefault="0083399A" w:rsidP="0083399A">
      <w:pPr>
        <w:adjustRightInd w:val="0"/>
        <w:snapToGrid w:val="0"/>
        <w:spacing w:line="288" w:lineRule="auto"/>
        <w:ind w:firstLineChars="200" w:firstLine="422"/>
        <w:rPr>
          <w:rFonts w:asciiTheme="minorEastAsia" w:hAnsiTheme="minorEastAsia" w:hint="eastAsia"/>
          <w:szCs w:val="21"/>
        </w:rPr>
      </w:pPr>
      <w:r w:rsidRPr="0083399A">
        <w:rPr>
          <w:rFonts w:asciiTheme="minorEastAsia" w:hAnsiTheme="minorEastAsia" w:hint="eastAsia"/>
          <w:b/>
          <w:szCs w:val="21"/>
        </w:rPr>
        <w:t>明确全面推进依法治国总目标是建设中国特色社会主义法治体系、建设社会主义法治国家。</w:t>
      </w:r>
      <w:r w:rsidRPr="0083399A">
        <w:rPr>
          <w:rFonts w:asciiTheme="minorEastAsia" w:hAnsiTheme="minorEastAsia" w:hint="eastAsia"/>
          <w:szCs w:val="21"/>
        </w:rPr>
        <w:t>全面依法治国是中国特色社会主义的本质要求和重要保障。全面依法治国，必须把党的领导贯彻落实到依法治国全过程和各方面，坚定不移走中国特色社会主义法治道路，完善以宪法为核心的中国特色社会主义法律体系，建设中国特色社会主义法治体系，建设社会主义法治国家，发展中国特色社会主义法治理论。要加快形成完备的法律规范体系、高效的法治实施体系、严密的法治监督体系、有力的法治保障体系，形成完善的党内法规体系。全面依法治国是国家治理的一场深刻革命，必须坚持厉行法治，推进科学立法、严格执法、公正司法、全民守法。要在全社会牢固树立宪法法律权威，弘扬宪法精神，任何组织和个人都必须在宪法法律范围内活动，都不得有超越宪法法律的特权。</w:t>
      </w:r>
    </w:p>
    <w:p w:rsidR="0083399A" w:rsidRDefault="0083399A" w:rsidP="0083399A">
      <w:pPr>
        <w:adjustRightInd w:val="0"/>
        <w:snapToGrid w:val="0"/>
        <w:spacing w:line="288" w:lineRule="auto"/>
        <w:ind w:firstLineChars="200" w:firstLine="422"/>
        <w:rPr>
          <w:rFonts w:asciiTheme="minorEastAsia" w:hAnsiTheme="minorEastAsia" w:hint="eastAsia"/>
          <w:szCs w:val="21"/>
        </w:rPr>
      </w:pPr>
      <w:r w:rsidRPr="0083399A">
        <w:rPr>
          <w:rFonts w:asciiTheme="minorEastAsia" w:hAnsiTheme="minorEastAsia" w:hint="eastAsia"/>
          <w:b/>
          <w:szCs w:val="21"/>
        </w:rPr>
        <w:t>明确党在新时代的强军目标是建设一支听党指挥、能打胜仗、作风优良的人民军队，把人民军队建设成为世界一流军队。</w:t>
      </w:r>
      <w:r w:rsidRPr="0083399A">
        <w:rPr>
          <w:rFonts w:asciiTheme="minorEastAsia" w:hAnsiTheme="minorEastAsia" w:hint="eastAsia"/>
          <w:szCs w:val="21"/>
        </w:rPr>
        <w:t>建设一支听党指挥、能打胜仗、作风优良的人民军队，是实现“两个一百年”奋斗目标、实现中华民族伟大复兴的战略支撑。听党指挥是人民军队的建军之本、强军之魂，必须坚决贯彻党对军队绝对领导的根本原则和制度，坚决听从党中央和中央军委指挥；能打胜仗是核心，必须始终聚焦备战打仗，锻造召之即来、来之能战、战之必胜的精兵劲旅；作风优良是保证，必须培养有灵魂、有本事、有血性、有品德的新一代革命军人，锻造铁一般信仰、铁一般信念、铁一般纪律、铁一般担当的过硬部队，永葆人民军队的性质、宗旨、本色。要坚持政治建军、改革强军、科技兴军、依法治军，坚持走中国特色强军之路，全面推进国防和军队现代化，到本世纪中叶把人民军队全面建成世界一流军队。</w:t>
      </w:r>
    </w:p>
    <w:p w:rsidR="0083399A" w:rsidRDefault="0083399A" w:rsidP="0083399A">
      <w:pPr>
        <w:adjustRightInd w:val="0"/>
        <w:snapToGrid w:val="0"/>
        <w:spacing w:line="288" w:lineRule="auto"/>
        <w:ind w:firstLineChars="200" w:firstLine="422"/>
        <w:rPr>
          <w:rFonts w:asciiTheme="minorEastAsia" w:hAnsiTheme="minorEastAsia" w:hint="eastAsia"/>
          <w:szCs w:val="21"/>
        </w:rPr>
      </w:pPr>
      <w:r w:rsidRPr="0083399A">
        <w:rPr>
          <w:rFonts w:asciiTheme="minorEastAsia" w:hAnsiTheme="minorEastAsia" w:hint="eastAsia"/>
          <w:b/>
          <w:szCs w:val="21"/>
        </w:rPr>
        <w:t>明确中国特色大国外交要推动构建新型国际关系，推动构建人类命运共同体。</w:t>
      </w:r>
      <w:r w:rsidRPr="0083399A">
        <w:rPr>
          <w:rFonts w:asciiTheme="minorEastAsia" w:hAnsiTheme="minorEastAsia" w:hint="eastAsia"/>
          <w:szCs w:val="21"/>
        </w:rPr>
        <w:t>当今世界，各国相互依存、休戚与共。没有哪个国家能够独自应对人类面临的各种挑战，也没有哪个国家能够退回到自我封闭的孤岛。中国始终不渝走和平发展道路、奉行互利共赢的开放战略，坚持正确义利观，推动建设相互尊重、公平正义、合作共赢的新型国际关系。中国尊重各国人民自主选择发展道路的权利，维护国际公平正义，反对把自己的意志强加于人，反对干涉别国内政，反对以强凌弱。中国秉持共商共建共享的全球治理观，倡导国际关系民主化，</w:t>
      </w:r>
      <w:r w:rsidRPr="0083399A">
        <w:rPr>
          <w:rFonts w:asciiTheme="minorEastAsia" w:hAnsiTheme="minorEastAsia" w:hint="eastAsia"/>
          <w:szCs w:val="21"/>
        </w:rPr>
        <w:lastRenderedPageBreak/>
        <w:t>坚持国家不分大小、强弱、贫富一律平等。中国愿与各国人民同心协力构建人类命运共同体，建设持久和平、普遍安全、共同繁荣、开放包容、清洁美丽的世界。</w:t>
      </w:r>
    </w:p>
    <w:p w:rsidR="0083399A" w:rsidRDefault="0083399A" w:rsidP="0083399A">
      <w:pPr>
        <w:adjustRightInd w:val="0"/>
        <w:snapToGrid w:val="0"/>
        <w:spacing w:line="288" w:lineRule="auto"/>
        <w:ind w:firstLineChars="200" w:firstLine="422"/>
        <w:rPr>
          <w:rFonts w:asciiTheme="minorEastAsia" w:hAnsiTheme="minorEastAsia" w:hint="eastAsia"/>
          <w:szCs w:val="21"/>
        </w:rPr>
      </w:pPr>
      <w:r w:rsidRPr="0083399A">
        <w:rPr>
          <w:rFonts w:asciiTheme="minorEastAsia" w:hAnsiTheme="minorEastAsia" w:hint="eastAsia"/>
          <w:b/>
          <w:szCs w:val="21"/>
        </w:rPr>
        <w:t>明确中国特色社会主义最本质的特征是中国共产党领导，中国特色社会主义制度的最大优势是中国共产党领导，党是最高政治领导力量，提出新时代党的建设总要求，突出政治建设在党的建设中的重要地位。</w:t>
      </w:r>
      <w:r w:rsidRPr="0083399A">
        <w:rPr>
          <w:rFonts w:asciiTheme="minorEastAsia" w:hAnsiTheme="minorEastAsia" w:hint="eastAsia"/>
          <w:szCs w:val="21"/>
        </w:rPr>
        <w:t>中国共产党是中国特色社会主义事业的坚强领导核心。坚持党的领导是党和国家的根本所在、命脉所在，是全国各族人民的利益所系、幸福所系。党政军民学，东西南北中，党是领导一切的，是最高的政治领导力量，各个领域、各个方面都必须坚定自觉地坚持党的领导。党的政治建设是党的根本性建设，决定党的建设方向和效果。保证全党服从中央，坚持党中央权威和集中统一领导是党的政治建设的首要任务。要自觉增强政治意识、大局意识、核心意识、看齐意识，认真贯彻落实新时代党的建设总要求，坚定执行党的政治路线，严格遵守政治纪律和政治规矩，在政治立场、政治方向、政治原则、政治道路上同以习近平同志为核心的党中央保持高度一致。</w:t>
      </w:r>
    </w:p>
    <w:p w:rsidR="0083399A" w:rsidRDefault="0083399A" w:rsidP="0083399A">
      <w:pPr>
        <w:adjustRightInd w:val="0"/>
        <w:snapToGrid w:val="0"/>
        <w:spacing w:line="288" w:lineRule="auto"/>
        <w:ind w:firstLineChars="200" w:firstLine="422"/>
        <w:rPr>
          <w:rFonts w:asciiTheme="minorEastAsia" w:hAnsiTheme="minorEastAsia" w:hint="eastAsia"/>
          <w:szCs w:val="21"/>
        </w:rPr>
      </w:pPr>
      <w:r w:rsidRPr="0083399A">
        <w:rPr>
          <w:rFonts w:asciiTheme="minorEastAsia" w:hAnsiTheme="minorEastAsia" w:hint="eastAsia"/>
          <w:b/>
          <w:szCs w:val="21"/>
        </w:rPr>
        <w:t>为贯彻落实习近平新时代中国特色社会主义思想，党的十九大报告提出新时代坚持和发展中国特色社会主义的基本方略，并概括为14条。</w:t>
      </w:r>
      <w:r w:rsidRPr="0083399A">
        <w:rPr>
          <w:rFonts w:asciiTheme="minorEastAsia" w:hAnsiTheme="minorEastAsia" w:hint="eastAsia"/>
          <w:szCs w:val="21"/>
        </w:rPr>
        <w:t>这14条基本方略涵盖坚持党的领导和全面从严治党，涵盖“五位一体”“四个全面”，涵盖国防和军队建设、维护国家安全、“一国两制”和祖国统一、对外战略，体现了党的基本纲领、基本经验、基本要求的内涵，是习近平新时代中国特色社会主义思想的重要组成部分。习近平新时代中国特色社会主义思想是指导思想层面的表述，在行动纲领层面称之为中国特色社会主义基本方略。</w:t>
      </w:r>
    </w:p>
    <w:p w:rsidR="0083399A" w:rsidRPr="0083399A" w:rsidRDefault="0083399A" w:rsidP="0083399A">
      <w:pPr>
        <w:adjustRightInd w:val="0"/>
        <w:snapToGrid w:val="0"/>
        <w:spacing w:line="288" w:lineRule="auto"/>
        <w:ind w:firstLineChars="200" w:firstLine="420"/>
        <w:rPr>
          <w:rFonts w:asciiTheme="minorEastAsia" w:hAnsiTheme="minorEastAsia" w:hint="eastAsia"/>
          <w:szCs w:val="21"/>
        </w:rPr>
      </w:pPr>
      <w:r w:rsidRPr="0083399A">
        <w:rPr>
          <w:rFonts w:asciiTheme="minorEastAsia" w:hAnsiTheme="minorEastAsia" w:hint="eastAsia"/>
          <w:szCs w:val="21"/>
        </w:rPr>
        <w:t>党的十九大明确指出，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这一重大思想开辟了马克思主义新境界、中国特色社会主义新境界、党治国理政新境界、管党治党新境界，使马克思主义中国化实现了一次新的飞跃、达到了一个新的起点。要坚持不懈用习近平新时代中国特色社会主义思想武装全党、教育人民，推动全党全社会深入理解和把握这一重大思想的科学体系、精神实质、实践要求，更加自觉地用这一重大思想武装头脑、指导实践、推动工作。</w:t>
      </w:r>
    </w:p>
    <w:p w:rsidR="00F81258" w:rsidRPr="0083399A" w:rsidRDefault="00F81258" w:rsidP="0083399A">
      <w:pPr>
        <w:adjustRightInd w:val="0"/>
        <w:snapToGrid w:val="0"/>
        <w:spacing w:line="288" w:lineRule="auto"/>
        <w:ind w:firstLineChars="200" w:firstLine="420"/>
        <w:rPr>
          <w:rFonts w:asciiTheme="minorEastAsia" w:hAnsiTheme="minorEastAsia"/>
          <w:szCs w:val="21"/>
        </w:rPr>
      </w:pPr>
    </w:p>
    <w:sectPr w:rsidR="00F81258" w:rsidRPr="0083399A" w:rsidSect="00F8125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5B3" w:rsidRDefault="00D225B3" w:rsidP="0083399A">
      <w:r>
        <w:separator/>
      </w:r>
    </w:p>
  </w:endnote>
  <w:endnote w:type="continuationSeparator" w:id="1">
    <w:p w:rsidR="00D225B3" w:rsidRDefault="00D225B3" w:rsidP="008339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791688"/>
      <w:docPartObj>
        <w:docPartGallery w:val="Page Numbers (Bottom of Page)"/>
        <w:docPartUnique/>
      </w:docPartObj>
    </w:sdtPr>
    <w:sdtContent>
      <w:p w:rsidR="0083399A" w:rsidRDefault="0083399A">
        <w:pPr>
          <w:pStyle w:val="a4"/>
          <w:jc w:val="center"/>
        </w:pPr>
        <w:fldSimple w:instr=" PAGE   \* MERGEFORMAT ">
          <w:r w:rsidRPr="0083399A">
            <w:rPr>
              <w:noProof/>
              <w:lang w:val="zh-CN"/>
            </w:rPr>
            <w:t>1</w:t>
          </w:r>
        </w:fldSimple>
      </w:p>
    </w:sdtContent>
  </w:sdt>
  <w:p w:rsidR="0083399A" w:rsidRDefault="008339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5B3" w:rsidRDefault="00D225B3" w:rsidP="0083399A">
      <w:r>
        <w:separator/>
      </w:r>
    </w:p>
  </w:footnote>
  <w:footnote w:type="continuationSeparator" w:id="1">
    <w:p w:rsidR="00D225B3" w:rsidRDefault="00D225B3" w:rsidP="008339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399A"/>
    <w:rsid w:val="0083399A"/>
    <w:rsid w:val="00D225B3"/>
    <w:rsid w:val="00F812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258"/>
    <w:pPr>
      <w:widowControl w:val="0"/>
      <w:jc w:val="both"/>
    </w:pPr>
  </w:style>
  <w:style w:type="paragraph" w:styleId="1">
    <w:name w:val="heading 1"/>
    <w:basedOn w:val="a"/>
    <w:link w:val="1Char"/>
    <w:uiPriority w:val="9"/>
    <w:qFormat/>
    <w:rsid w:val="0083399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3399A"/>
    <w:rPr>
      <w:rFonts w:ascii="宋体" w:eastAsia="宋体" w:hAnsi="宋体" w:cs="宋体"/>
      <w:b/>
      <w:bCs/>
      <w:kern w:val="36"/>
      <w:sz w:val="48"/>
      <w:szCs w:val="48"/>
    </w:rPr>
  </w:style>
  <w:style w:type="paragraph" w:styleId="a3">
    <w:name w:val="header"/>
    <w:basedOn w:val="a"/>
    <w:link w:val="Char"/>
    <w:uiPriority w:val="99"/>
    <w:semiHidden/>
    <w:unhideWhenUsed/>
    <w:rsid w:val="008339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3399A"/>
    <w:rPr>
      <w:sz w:val="18"/>
      <w:szCs w:val="18"/>
    </w:rPr>
  </w:style>
  <w:style w:type="paragraph" w:styleId="a4">
    <w:name w:val="footer"/>
    <w:basedOn w:val="a"/>
    <w:link w:val="Char0"/>
    <w:uiPriority w:val="99"/>
    <w:unhideWhenUsed/>
    <w:rsid w:val="0083399A"/>
    <w:pPr>
      <w:tabs>
        <w:tab w:val="center" w:pos="4153"/>
        <w:tab w:val="right" w:pos="8306"/>
      </w:tabs>
      <w:snapToGrid w:val="0"/>
      <w:jc w:val="left"/>
    </w:pPr>
    <w:rPr>
      <w:sz w:val="18"/>
      <w:szCs w:val="18"/>
    </w:rPr>
  </w:style>
  <w:style w:type="character" w:customStyle="1" w:styleId="Char0">
    <w:name w:val="页脚 Char"/>
    <w:basedOn w:val="a0"/>
    <w:link w:val="a4"/>
    <w:uiPriority w:val="99"/>
    <w:rsid w:val="0083399A"/>
    <w:rPr>
      <w:sz w:val="18"/>
      <w:szCs w:val="18"/>
    </w:rPr>
  </w:style>
</w:styles>
</file>

<file path=word/webSettings.xml><?xml version="1.0" encoding="utf-8"?>
<w:webSettings xmlns:r="http://schemas.openxmlformats.org/officeDocument/2006/relationships" xmlns:w="http://schemas.openxmlformats.org/wordprocessingml/2006/main">
  <w:divs>
    <w:div w:id="18214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609</Words>
  <Characters>3472</Characters>
  <Application>Microsoft Office Word</Application>
  <DocSecurity>0</DocSecurity>
  <Lines>28</Lines>
  <Paragraphs>8</Paragraphs>
  <ScaleCrop>false</ScaleCrop>
  <Company>Microsoft</Company>
  <LinksUpToDate>false</LinksUpToDate>
  <CharactersWithSpaces>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2018-01-08T08:35:00Z</dcterms:created>
  <dcterms:modified xsi:type="dcterms:W3CDTF">2018-01-08T08:41:00Z</dcterms:modified>
</cp:coreProperties>
</file>