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1E1" w:rsidRPr="00EA56BF" w:rsidRDefault="008011E1" w:rsidP="00EA56BF">
      <w:pPr>
        <w:jc w:val="center"/>
        <w:rPr>
          <w:sz w:val="36"/>
          <w:szCs w:val="36"/>
        </w:rPr>
      </w:pPr>
      <w:r w:rsidRPr="00EA56BF">
        <w:rPr>
          <w:rFonts w:hint="eastAsia"/>
          <w:sz w:val="36"/>
          <w:szCs w:val="36"/>
        </w:rPr>
        <w:t>习近平关于《中共中央关于制定国民经济和社会发展第十三个五年规划的建议》的说明</w:t>
      </w:r>
    </w:p>
    <w:p w:rsidR="008011E1" w:rsidRDefault="008011E1" w:rsidP="008011E1">
      <w:r>
        <w:rPr>
          <w:rFonts w:hint="eastAsia"/>
        </w:rPr>
        <w:t xml:space="preserve">　　受中央政治局委托，现在，我就《中共中央关于制定国民经济和社会发展第十三个五年规划的建议》起草的有关情况向全会作说明。</w:t>
      </w:r>
    </w:p>
    <w:p w:rsidR="008011E1" w:rsidRDefault="008011E1" w:rsidP="008011E1">
      <w:r>
        <w:rPr>
          <w:rFonts w:hint="eastAsia"/>
        </w:rPr>
        <w:t xml:space="preserve">　　一、建议稿起草过程</w:t>
      </w:r>
    </w:p>
    <w:p w:rsidR="008011E1" w:rsidRDefault="008011E1" w:rsidP="008011E1">
      <w:r>
        <w:rPr>
          <w:rFonts w:hint="eastAsia"/>
        </w:rPr>
        <w:t xml:space="preserve">　　“十三五”时期是全面建成小康社会、实现我们党确定的“两个一百年”奋斗目标的第一个百年奋斗目标的决胜阶段。制定和实施好“十三五”规划建议，阐明党和国家战略意图，明确发展的指导思想、基本原则、目标要求、基本理念、重大举措，描绘好未来</w:t>
      </w:r>
      <w:r>
        <w:rPr>
          <w:rFonts w:hint="eastAsia"/>
        </w:rPr>
        <w:t>5</w:t>
      </w:r>
      <w:r>
        <w:rPr>
          <w:rFonts w:hint="eastAsia"/>
        </w:rPr>
        <w:t>年国家发展蓝图，事关全面建成小康社会、全面深化改革、全面依法治国、全面从严治党战略布局的协调推进，事关我国经济社会持续健康发展，事关社会主义现代化建设大局。</w:t>
      </w:r>
    </w:p>
    <w:p w:rsidR="008011E1" w:rsidRDefault="008011E1" w:rsidP="008011E1">
      <w:r>
        <w:rPr>
          <w:rFonts w:hint="eastAsia"/>
        </w:rPr>
        <w:t xml:space="preserve">　　为此，今年</w:t>
      </w:r>
      <w:r>
        <w:rPr>
          <w:rFonts w:hint="eastAsia"/>
        </w:rPr>
        <w:t>1</w:t>
      </w:r>
      <w:r>
        <w:rPr>
          <w:rFonts w:hint="eastAsia"/>
        </w:rPr>
        <w:t>月，中央政治局决定，党的十八届五中全会审议“十三五”规划建议，成立由我担任组长，李克强同志、张高丽同志担任副组长，有关部门和地方负责同志参加的文件起草组，在中央政治局常委会领导下承担建议稿起草工作。</w:t>
      </w:r>
    </w:p>
    <w:p w:rsidR="008011E1" w:rsidRDefault="008011E1" w:rsidP="008011E1">
      <w:r>
        <w:rPr>
          <w:rFonts w:hint="eastAsia"/>
        </w:rPr>
        <w:t xml:space="preserve">　　</w:t>
      </w:r>
      <w:r>
        <w:rPr>
          <w:rFonts w:hint="eastAsia"/>
        </w:rPr>
        <w:t>1</w:t>
      </w:r>
      <w:r>
        <w:rPr>
          <w:rFonts w:hint="eastAsia"/>
        </w:rPr>
        <w:t>月</w:t>
      </w:r>
      <w:r>
        <w:rPr>
          <w:rFonts w:hint="eastAsia"/>
        </w:rPr>
        <w:t>28</w:t>
      </w:r>
      <w:r>
        <w:rPr>
          <w:rFonts w:hint="eastAsia"/>
        </w:rPr>
        <w:t>日，党中央发出《关于对党的十八届五中全会研究“十三五”规划建议征求意见的通知》，在党内一定范围征求意见和建议。</w:t>
      </w:r>
      <w:r>
        <w:rPr>
          <w:rFonts w:hint="eastAsia"/>
        </w:rPr>
        <w:t>2</w:t>
      </w:r>
      <w:r>
        <w:rPr>
          <w:rFonts w:hint="eastAsia"/>
        </w:rPr>
        <w:t>月</w:t>
      </w:r>
      <w:r>
        <w:rPr>
          <w:rFonts w:hint="eastAsia"/>
        </w:rPr>
        <w:t>10</w:t>
      </w:r>
      <w:r>
        <w:rPr>
          <w:rFonts w:hint="eastAsia"/>
        </w:rPr>
        <w:t>日，文件起草组召开第一次全体会议，建议稿起草工作正式启动。</w:t>
      </w:r>
    </w:p>
    <w:p w:rsidR="008011E1" w:rsidRDefault="008011E1" w:rsidP="008011E1">
      <w:r>
        <w:rPr>
          <w:rFonts w:hint="eastAsia"/>
        </w:rPr>
        <w:t xml:space="preserve">　　从各方面反馈的意见看，大家一致认为，党的十八届五中全会重点研究“十三五”规划建议问题并提出建议，对坚持和发展中国特色社会主义，实现“两个一百年”奋斗目标、实现中华民族伟大复兴的中国梦，具有十分重要的意义。综合判断，“十三五”时期我国发展仍处于可以大有作为的重要战略机遇期，但战略机遇期内涵发生深刻变化，我国发展既面临许多有利条件，也面临不少风险挑战。大家普遍希望，通过制定建议明确“十三五”时期我国经济社会发展的基本思路、主要目标，特别是要以新的发展理念推动发展，提出一些具有标志性的重大战略、重大工程、重大举措，着力解决突出问题和明显短板，确保如期全面建成小康社会，保持经济社会持续健康发展。文件起草组在起草过程中，充分考虑、认真吸收了各方面意见和建议。</w:t>
      </w:r>
    </w:p>
    <w:p w:rsidR="008011E1" w:rsidRDefault="008011E1" w:rsidP="008011E1">
      <w:r>
        <w:rPr>
          <w:rFonts w:hint="eastAsia"/>
        </w:rPr>
        <w:t xml:space="preserve">　　文件起草组成立</w:t>
      </w:r>
      <w:r>
        <w:rPr>
          <w:rFonts w:hint="eastAsia"/>
        </w:rPr>
        <w:t>9</w:t>
      </w:r>
      <w:r>
        <w:rPr>
          <w:rFonts w:hint="eastAsia"/>
        </w:rPr>
        <w:t>个多月来，深入开展专题调研，广泛征求各方意见，多次召开会议进行讨论修改。根据中央政治局会议决定，</w:t>
      </w:r>
      <w:r>
        <w:rPr>
          <w:rFonts w:hint="eastAsia"/>
        </w:rPr>
        <w:t>7</w:t>
      </w:r>
      <w:r>
        <w:rPr>
          <w:rFonts w:hint="eastAsia"/>
        </w:rPr>
        <w:t>月底，建议稿下发党内一定范围征求意见，包括征求党内部分老同志意见，还专门听取了民主党派中央、全国工商联负责人和无党派人士意见。其间，中央政治局常委会召开</w:t>
      </w:r>
      <w:r>
        <w:rPr>
          <w:rFonts w:hint="eastAsia"/>
        </w:rPr>
        <w:t>3</w:t>
      </w:r>
      <w:r>
        <w:rPr>
          <w:rFonts w:hint="eastAsia"/>
        </w:rPr>
        <w:t>次会议、中央政治局召开</w:t>
      </w:r>
      <w:r>
        <w:rPr>
          <w:rFonts w:hint="eastAsia"/>
        </w:rPr>
        <w:t>2</w:t>
      </w:r>
      <w:r>
        <w:rPr>
          <w:rFonts w:hint="eastAsia"/>
        </w:rPr>
        <w:t>次会议分别审议建议稿。</w:t>
      </w:r>
    </w:p>
    <w:p w:rsidR="008011E1" w:rsidRDefault="008011E1" w:rsidP="008011E1">
      <w:r>
        <w:rPr>
          <w:rFonts w:hint="eastAsia"/>
        </w:rPr>
        <w:t xml:space="preserve">　　从反馈情况看，各地区各部门对建议稿给予充分肯定。大家一致认为，建议稿体现了“四个全面”战略布局和“五位一体”总体布局，反映了党的十八大以来党中央决策部署，顺应了我国经济发展新常态的内在要求，有很强的思想性、战略性、前瞻性、指导性。建议稿提出创新、协调、绿色、开放、共享的发展理念，在理论和实践上有新的突破，对破解发展难题、增强发展动力、厚植发展优势具有重大指导意义。建议稿坚持问题导向，聚焦突出问题和明显短板，回应人民群众诉求和期盼，提出一系列新的重大战略和重要举措，对保持经济社会持续健康发展具有重要推动作用。</w:t>
      </w:r>
    </w:p>
    <w:p w:rsidR="008011E1" w:rsidRDefault="008011E1" w:rsidP="008011E1">
      <w:r>
        <w:rPr>
          <w:rFonts w:hint="eastAsia"/>
        </w:rPr>
        <w:t xml:space="preserve">　　在征求意见过程中，各方面提出了许多好的意见和建议，主要有以下几个方面。一是建议对“十三五”时期我国发展面临的机遇和挑战作出更加深入和更具前瞻性的分析概括。二是建议进一步突出人民群众普遍关心的就业、教育、社保、住房、医疗等民生指标。三是建议抓住新一轮科技革命带来的机遇，将优势资源集聚到重点领域，力求在关键核心技术上取得突破。四是建议进一步提高绿色指标在“十三五”规划全部指标中的权重，把保障人民健康和改善环境质量作为更具约束性的硬指标。五是建议重视促进内陆地区特别是中西部地区对外开放。六是建议更加注重通过改善二次分配促进社会公平，明确精准扶贫、精准脱贫的政策举措，把更多公共资源用于完善社会保障体系。</w:t>
      </w:r>
    </w:p>
    <w:p w:rsidR="008011E1" w:rsidRDefault="008011E1" w:rsidP="008011E1">
      <w:r>
        <w:rPr>
          <w:rFonts w:hint="eastAsia"/>
        </w:rPr>
        <w:t xml:space="preserve">　　中央责成文件起草组认真研究和吸纳各方面意见和建议。文件起草组全面汇总、逐条分析各方面意见和建议，做到了能吸收的尽量吸收。</w:t>
      </w:r>
    </w:p>
    <w:p w:rsidR="008011E1" w:rsidRDefault="008011E1" w:rsidP="008011E1">
      <w:r>
        <w:rPr>
          <w:rFonts w:hint="eastAsia"/>
        </w:rPr>
        <w:t xml:space="preserve">　　二、建议稿的主要考虑和基本框架</w:t>
      </w:r>
    </w:p>
    <w:p w:rsidR="008011E1" w:rsidRDefault="008011E1" w:rsidP="008011E1">
      <w:r>
        <w:rPr>
          <w:rFonts w:hint="eastAsia"/>
        </w:rPr>
        <w:lastRenderedPageBreak/>
        <w:t xml:space="preserve">　　建议稿的起草，充分考虑了“十三五”时期我国经济社会发展的趋势和要求。</w:t>
      </w:r>
    </w:p>
    <w:p w:rsidR="008011E1" w:rsidRDefault="008011E1" w:rsidP="008011E1">
      <w:r>
        <w:rPr>
          <w:rFonts w:hint="eastAsia"/>
        </w:rPr>
        <w:t xml:space="preserve">　　第一，“十三五”规划作为我国经济发展进入新常态后的第一个五年规划，必须适应新常态、把握新常态、引领新常态。新常态下，我国经济发展表现出速度变化、结构优化、动力转换三大特点，增长速度要从高速转向中高速，发展方式要从规模速度型转向质量效率型，经济结构调整要从增量扩能为主转向调整存量、做优增量并举，发展动力要从主要依靠资源和低成本劳动力等要素投入转向创新驱动。这些变化不依人的意志为转移，是我国经济发展阶段性特征的必然要求。制定“十三五”时期经济社会发展建议，必须充分考虑这些趋势和要求，按照适应新常态、把握新常态、引领新常态的总要求进行战略谋划。</w:t>
      </w:r>
    </w:p>
    <w:p w:rsidR="008011E1" w:rsidRDefault="008011E1" w:rsidP="008011E1">
      <w:r>
        <w:rPr>
          <w:rFonts w:hint="eastAsia"/>
        </w:rPr>
        <w:t xml:space="preserve">　　第二，面对经济社会发展新趋势新机遇和新矛盾新挑战，谋划“十三五”时期经济社会发展，必须确立新的发展理念，用新的发展理念引领发展行动。古人说：“理者，物之固然，事之所以然也。”</w:t>
      </w:r>
    </w:p>
    <w:p w:rsidR="008011E1" w:rsidRDefault="008011E1" w:rsidP="008011E1">
      <w:r>
        <w:rPr>
          <w:rFonts w:hint="eastAsia"/>
        </w:rPr>
        <w:t xml:space="preserve">　　发展理念是发展行动的先导，是管全局、管根本、管方向、管长远的东西，是发展思路、发展方向、发展着力点的集中体现。发展理念搞对了，目标任务就好定了，政策举措也就跟着好定了。为此，建议稿提出了创新、协调、绿色、开放、共享的发展理念，并以这五大发展理念为主线对建议稿进行谋篇布局。这五大发展理念，是“十三五”乃至更长时期我国发展思路、发展方向、发展着力点的集中体现，也是改革开放</w:t>
      </w:r>
      <w:r>
        <w:rPr>
          <w:rFonts w:hint="eastAsia"/>
        </w:rPr>
        <w:t>30</w:t>
      </w:r>
      <w:r>
        <w:rPr>
          <w:rFonts w:hint="eastAsia"/>
        </w:rPr>
        <w:t>多年来我国发展经验的集中体现，反映出我们党对我国发展规律的新认识。</w:t>
      </w:r>
    </w:p>
    <w:p w:rsidR="008011E1" w:rsidRDefault="008011E1" w:rsidP="008011E1">
      <w:r>
        <w:rPr>
          <w:rFonts w:hint="eastAsia"/>
        </w:rPr>
        <w:t xml:space="preserve">　　第三，“十三五”规划作为全面建成小康社会的收官规划，必须紧紧扭住全面建成小康社会存在的短板，在补齐短板上多用力。比如，农村贫困人口脱贫，就是一个突出短板。我们不能一边宣布全面建成了小康社会，另一边还有几千万人口的生活水平处在扶贫标准线以下，这既影响人民群众对全面建成小康社会的满意度，也影响国际社会对我国全面建成小康社会的认可度。此外，在社会事业发展、生态环境保护、民生保障等方面也存在着一些明显的短板。谋划“十三五”时期经济社会发展，必须全力做好补齐短板这篇大文章，着力提高发展的协调性和平衡性。</w:t>
      </w:r>
    </w:p>
    <w:p w:rsidR="008011E1" w:rsidRDefault="008011E1" w:rsidP="008011E1">
      <w:r>
        <w:rPr>
          <w:rFonts w:hint="eastAsia"/>
        </w:rPr>
        <w:t xml:space="preserve">　　另外，考虑到建议通过后，还要根据建议制定“十三五”规划纲要，两个文件之间要有合理分工。所以，建议在内容上重点是确立发展理念，明确发展的方向、思路、重点任务、重大举措，而一些具体的工作部署则留给纲要去规定，以更好体现和发挥建议的宏观性、战略性、指导性。</w:t>
      </w:r>
    </w:p>
    <w:p w:rsidR="008011E1" w:rsidRDefault="008011E1" w:rsidP="008011E1">
      <w:r>
        <w:rPr>
          <w:rFonts w:hint="eastAsia"/>
        </w:rPr>
        <w:t xml:space="preserve">　　在建议稿起草过程中，我们注意把握以下原则。一是坚持目标导向和问题导向相统一，既从实现全面建成小康社会目标倒推，厘清到时间节点必须完成的任务，又从迫切需要解决的问题顺推，明确破解难题的途径和办法。二是坚持立足国内和全球视野相统筹，既以新理念新思路新举措主动适应和积极引领经济发展新常态，又从全球经济联系中进行谋划，重视提高在全球范围配置资源的能力。三是坚持全面规划和突出重点相协调，既着眼于全面推进经济建设、政治建设、文化建设、社会建设、生态文明建设、对外开放、国防建设和党的建设，又突出薄弱环节和滞后领域，集中攻关，提出可行思路和务实举措。四是坚持战略性和操作性相结合，既强调规划的宏观性、战略性、指导性，又突出规划的约束力和可操作、能检查、易评估，做到虚实结合。</w:t>
      </w:r>
    </w:p>
    <w:p w:rsidR="008011E1" w:rsidRDefault="008011E1" w:rsidP="008011E1">
      <w:r>
        <w:rPr>
          <w:rFonts w:hint="eastAsia"/>
        </w:rPr>
        <w:t xml:space="preserve">　　在结构上，建议稿分三大板块、八个部分。导语和第一、第二部分构成第一板块，属于总论。第一部分讲全面建成小康社会决胜阶段的形势和指导思想，总结“十二五”时期我国发展取得的重大成就，分析“十三五”时期我国发展环境的基本特征，提出“十三五”时期我国发展的指导思想和必须遵循的原则。第二部分讲“十三五”时期我国经济社会发展的主要目标和基本理念，提出全面建成小康社会新的目标要求，提出并阐释了创新、协调、绿色、开放、共享的发展理念。</w:t>
      </w:r>
    </w:p>
    <w:p w:rsidR="008011E1" w:rsidRDefault="008011E1" w:rsidP="008011E1">
      <w:r>
        <w:rPr>
          <w:rFonts w:hint="eastAsia"/>
        </w:rPr>
        <w:t xml:space="preserve">　　第三至第七部分构成第二板块，属于分论，分别就坚持创新发展、协调发展、绿色发展、开放发展、共享发展进行阐述和部署。第三部分讲坚持创新发展、着力提高发展质量和效益，从培育发展新动力、拓展发展新空间、深入实施创新驱动发展战略、大力推进农业现代化、构建产业新体系、构建发展新体制、创新和完善宏观调控方式</w:t>
      </w:r>
      <w:r>
        <w:rPr>
          <w:rFonts w:hint="eastAsia"/>
        </w:rPr>
        <w:t>7</w:t>
      </w:r>
      <w:r>
        <w:rPr>
          <w:rFonts w:hint="eastAsia"/>
        </w:rPr>
        <w:t>个方面展开。第四部分讲坚持协调发展、着力形成平衡发展结构，从推动区域协调发展、推动城乡协调发展、推动物质文明和精神文明协调发展、推动经济建设和国防建设融合发展</w:t>
      </w:r>
      <w:r>
        <w:rPr>
          <w:rFonts w:hint="eastAsia"/>
        </w:rPr>
        <w:t>4</w:t>
      </w:r>
      <w:r>
        <w:rPr>
          <w:rFonts w:hint="eastAsia"/>
        </w:rPr>
        <w:t>个方面展开。第五部分讲坚持绿色发展、着力改善生态环境，从促进人与自然和谐共生、加快建设主体功能区、推动低碳循环发展、全面节约和高效利用资源、加大环境治理力度、筑牢生态安全屏障</w:t>
      </w:r>
      <w:r>
        <w:rPr>
          <w:rFonts w:hint="eastAsia"/>
        </w:rPr>
        <w:t>6</w:t>
      </w:r>
      <w:r>
        <w:rPr>
          <w:rFonts w:hint="eastAsia"/>
        </w:rPr>
        <w:t>个方面展开。第六部分讲坚持开放发展、着力实现合作共赢，</w:t>
      </w:r>
      <w:r>
        <w:rPr>
          <w:rFonts w:hint="eastAsia"/>
        </w:rPr>
        <w:lastRenderedPageBreak/>
        <w:t>从完善对外开放战略布局、形成对外开放新体制、推进“一带一路”建设、深化内地和港澳以及大陆和台湾地区合作发展、积极参与全球经济治理、积极承担国际责任和义务</w:t>
      </w:r>
      <w:r>
        <w:rPr>
          <w:rFonts w:hint="eastAsia"/>
        </w:rPr>
        <w:t>6</w:t>
      </w:r>
      <w:r>
        <w:rPr>
          <w:rFonts w:hint="eastAsia"/>
        </w:rPr>
        <w:t>个方面展开。第七部分讲坚持共享发展、着力增进人民福祉，从增加公共服务供给、实施脱贫攻坚工程、提高教育质量、促进就业创业、缩小收入差距、建立更加公平更可持续的社会保障制度、推进健康中国建设、促进人口均衡发展</w:t>
      </w:r>
      <w:r>
        <w:rPr>
          <w:rFonts w:hint="eastAsia"/>
        </w:rPr>
        <w:t>8</w:t>
      </w:r>
      <w:r>
        <w:rPr>
          <w:rFonts w:hint="eastAsia"/>
        </w:rPr>
        <w:t>个方面展开。</w:t>
      </w:r>
    </w:p>
    <w:p w:rsidR="008011E1" w:rsidRDefault="008011E1" w:rsidP="008011E1">
      <w:r>
        <w:rPr>
          <w:rFonts w:hint="eastAsia"/>
        </w:rPr>
        <w:t xml:space="preserve">　　第八部分和结束语构成第三板块。第八部分讲加强和改善党的领导、为实现“十三五”规划提供坚强保证，从完善党领导经济社会发展工作体制机制、动员人民群众团结奋斗、加快建设人才强国、运用法治思维和法治方式推动发展、加强和创新社会治理、确保“十三五”规划建议的目标任务落到实处</w:t>
      </w:r>
      <w:r>
        <w:rPr>
          <w:rFonts w:hint="eastAsia"/>
        </w:rPr>
        <w:t>6</w:t>
      </w:r>
      <w:r>
        <w:rPr>
          <w:rFonts w:hint="eastAsia"/>
        </w:rPr>
        <w:t>个方面展开。结束语号召全党全国各族人民万众一心、艰苦奋斗，共同夺取全面建成小康社会决胜阶段的伟大胜利。</w:t>
      </w:r>
    </w:p>
    <w:p w:rsidR="008011E1" w:rsidRDefault="008011E1" w:rsidP="008011E1">
      <w:r>
        <w:rPr>
          <w:rFonts w:hint="eastAsia"/>
        </w:rPr>
        <w:t xml:space="preserve">　　三</w:t>
      </w:r>
      <w:r>
        <w:rPr>
          <w:rFonts w:hint="eastAsia"/>
        </w:rPr>
        <w:t xml:space="preserve"> </w:t>
      </w:r>
      <w:r>
        <w:rPr>
          <w:rFonts w:hint="eastAsia"/>
        </w:rPr>
        <w:t>、</w:t>
      </w:r>
      <w:r>
        <w:rPr>
          <w:rFonts w:hint="eastAsia"/>
        </w:rPr>
        <w:t xml:space="preserve"> </w:t>
      </w:r>
      <w:r>
        <w:rPr>
          <w:rFonts w:hint="eastAsia"/>
        </w:rPr>
        <w:t>需要重点说明的几个问题</w:t>
      </w:r>
    </w:p>
    <w:p w:rsidR="008011E1" w:rsidRDefault="008011E1" w:rsidP="008011E1">
      <w:r>
        <w:rPr>
          <w:rFonts w:hint="eastAsia"/>
        </w:rPr>
        <w:t xml:space="preserve">　　建议稿提出了一系列新的发展要求和重大举措。这里，就其中几个问题作简要说明。</w:t>
      </w:r>
    </w:p>
    <w:p w:rsidR="008011E1" w:rsidRDefault="008011E1" w:rsidP="008011E1">
      <w:r>
        <w:rPr>
          <w:rFonts w:hint="eastAsia"/>
        </w:rPr>
        <w:t xml:space="preserve">　　第一，关于经济保持中高速增长。建议稿提出今后</w:t>
      </w:r>
      <w:r>
        <w:rPr>
          <w:rFonts w:hint="eastAsia"/>
        </w:rPr>
        <w:t>5</w:t>
      </w:r>
      <w:r>
        <w:rPr>
          <w:rFonts w:hint="eastAsia"/>
        </w:rPr>
        <w:t>年经济保持中高速增长的目标。主要考虑是，确保到</w:t>
      </w:r>
      <w:r>
        <w:rPr>
          <w:rFonts w:hint="eastAsia"/>
        </w:rPr>
        <w:t>2020</w:t>
      </w:r>
      <w:r>
        <w:rPr>
          <w:rFonts w:hint="eastAsia"/>
        </w:rPr>
        <w:t>年实现国内生产总值和城乡居民人均收入比</w:t>
      </w:r>
      <w:r>
        <w:rPr>
          <w:rFonts w:hint="eastAsia"/>
        </w:rPr>
        <w:t>2010</w:t>
      </w:r>
      <w:r>
        <w:rPr>
          <w:rFonts w:hint="eastAsia"/>
        </w:rPr>
        <w:t>年翻一番的目标，必须保持必要的增长速度。从国内生产总值翻一番看，</w:t>
      </w:r>
      <w:r>
        <w:rPr>
          <w:rFonts w:hint="eastAsia"/>
        </w:rPr>
        <w:t>2016</w:t>
      </w:r>
      <w:r>
        <w:rPr>
          <w:rFonts w:hint="eastAsia"/>
        </w:rPr>
        <w:t>年至</w:t>
      </w:r>
      <w:r>
        <w:rPr>
          <w:rFonts w:hint="eastAsia"/>
        </w:rPr>
        <w:t>2020</w:t>
      </w:r>
      <w:r>
        <w:rPr>
          <w:rFonts w:hint="eastAsia"/>
        </w:rPr>
        <w:t>年经济年均增长底线是</w:t>
      </w:r>
      <w:r>
        <w:rPr>
          <w:rFonts w:hint="eastAsia"/>
        </w:rPr>
        <w:t>6.5%</w:t>
      </w:r>
      <w:r>
        <w:rPr>
          <w:rFonts w:hint="eastAsia"/>
        </w:rPr>
        <w:t>以上。从城乡居民人均收入翻一番看，</w:t>
      </w:r>
      <w:r>
        <w:rPr>
          <w:rFonts w:hint="eastAsia"/>
        </w:rPr>
        <w:t>2010</w:t>
      </w:r>
      <w:r>
        <w:rPr>
          <w:rFonts w:hint="eastAsia"/>
        </w:rPr>
        <w:t>年城镇居民人均可支配收入和农村居民人均纯收入分别为</w:t>
      </w:r>
      <w:r>
        <w:rPr>
          <w:rFonts w:hint="eastAsia"/>
        </w:rPr>
        <w:t>19109</w:t>
      </w:r>
      <w:r>
        <w:rPr>
          <w:rFonts w:hint="eastAsia"/>
        </w:rPr>
        <w:t>元和</w:t>
      </w:r>
      <w:r>
        <w:rPr>
          <w:rFonts w:hint="eastAsia"/>
        </w:rPr>
        <w:t>5919</w:t>
      </w:r>
      <w:r>
        <w:rPr>
          <w:rFonts w:hint="eastAsia"/>
        </w:rPr>
        <w:t>元。到</w:t>
      </w:r>
      <w:r>
        <w:rPr>
          <w:rFonts w:hint="eastAsia"/>
        </w:rPr>
        <w:t>2020</w:t>
      </w:r>
      <w:r>
        <w:rPr>
          <w:rFonts w:hint="eastAsia"/>
        </w:rPr>
        <w:t>年翻一番，按照居民收入增长和经济增长同步的要求，“十三五”时期经济年均增长至少也要达到</w:t>
      </w:r>
      <w:r>
        <w:rPr>
          <w:rFonts w:hint="eastAsia"/>
        </w:rPr>
        <w:t>6.5%</w:t>
      </w:r>
      <w:r>
        <w:rPr>
          <w:rFonts w:hint="eastAsia"/>
        </w:rPr>
        <w:t>。经济保持中高速增长，有利于改善民生，让人民群众更加切实感受到全面建成小康社会的成果。随着我国经济发展进入新常态，产能过剩化解、产业结构优化升级、创新驱动发展实现都需要一定的时间和空间，经济下行压力明显，保持较高增长速度难度不小。考虑到正向引导市场预期和留有一定余地，在综合各方面意见的基础上，建议稿提出经济保持中高速增长的目标。</w:t>
      </w:r>
    </w:p>
    <w:p w:rsidR="008011E1" w:rsidRDefault="008011E1" w:rsidP="008011E1">
      <w:r>
        <w:rPr>
          <w:rFonts w:hint="eastAsia"/>
        </w:rPr>
        <w:t xml:space="preserve">　　国内外主要研究机构普遍认为，“十三五”时期我国年均经济潜在增长率为</w:t>
      </w:r>
      <w:r>
        <w:rPr>
          <w:rFonts w:hint="eastAsia"/>
        </w:rPr>
        <w:t>6%</w:t>
      </w:r>
      <w:r>
        <w:rPr>
          <w:rFonts w:hint="eastAsia"/>
        </w:rPr>
        <w:t>－</w:t>
      </w:r>
      <w:r>
        <w:rPr>
          <w:rFonts w:hint="eastAsia"/>
        </w:rPr>
        <w:t>7%</w:t>
      </w:r>
      <w:r>
        <w:rPr>
          <w:rFonts w:hint="eastAsia"/>
        </w:rPr>
        <w:t>。综合起来看，我国经济今后要保持</w:t>
      </w:r>
      <w:r>
        <w:rPr>
          <w:rFonts w:hint="eastAsia"/>
        </w:rPr>
        <w:t>7%</w:t>
      </w:r>
      <w:r>
        <w:rPr>
          <w:rFonts w:hint="eastAsia"/>
        </w:rPr>
        <w:t>左右的增长速度是可能的，但面临的不确定性因素也比较多。这是因为，未来一个时期全球经济贸易增长将持续乏力，我国投资和消费需求增长放缓，形成新的市场空间需要一个过程。在经济结构、技术条件没有明显改善的条件下，资源安全供给、环境质量、温室气体减排等约束强化，将压缩经济增长空间。经济运行中还存在其他一些风险，如杠杆率高企、经济风险上升等，都对经济增长形成了制约。同时，随着经济总量不断增大，增长速度会相应慢下来，这是一个基本规律。</w:t>
      </w:r>
    </w:p>
    <w:p w:rsidR="008011E1" w:rsidRDefault="008011E1" w:rsidP="008011E1">
      <w:r>
        <w:rPr>
          <w:rFonts w:hint="eastAsia"/>
        </w:rPr>
        <w:t xml:space="preserve">　　“十三五”时期我国发展，既要看速度，也要看增量，更要看质量，要着力实现有质量、有效益、没水分、可持续的增长，着力在转变经济发展方式、优化经济结构、改善生态环境、提高发展质量和效益中实现经济增长。</w:t>
      </w:r>
    </w:p>
    <w:p w:rsidR="008011E1" w:rsidRDefault="008011E1" w:rsidP="008011E1">
      <w:r>
        <w:rPr>
          <w:rFonts w:hint="eastAsia"/>
        </w:rPr>
        <w:t xml:space="preserve">　　第二，关于户籍人口城镇化率加快提高。户籍人口城镇化率直接反映城镇化的健康程度。根据《国家新型城镇化规划（</w:t>
      </w:r>
      <w:r>
        <w:rPr>
          <w:rFonts w:hint="eastAsia"/>
        </w:rPr>
        <w:t>2014</w:t>
      </w:r>
      <w:r>
        <w:rPr>
          <w:rFonts w:hint="eastAsia"/>
        </w:rPr>
        <w:t>－</w:t>
      </w:r>
      <w:r>
        <w:rPr>
          <w:rFonts w:hint="eastAsia"/>
        </w:rPr>
        <w:t>2020</w:t>
      </w:r>
      <w:r>
        <w:rPr>
          <w:rFonts w:hint="eastAsia"/>
        </w:rPr>
        <w:t>年）》预测，</w:t>
      </w:r>
      <w:r>
        <w:rPr>
          <w:rFonts w:hint="eastAsia"/>
        </w:rPr>
        <w:t>2020</w:t>
      </w:r>
      <w:r>
        <w:rPr>
          <w:rFonts w:hint="eastAsia"/>
        </w:rPr>
        <w:t>年户籍人口城镇化率将达到</w:t>
      </w:r>
      <w:r>
        <w:rPr>
          <w:rFonts w:hint="eastAsia"/>
        </w:rPr>
        <w:t>45%</w:t>
      </w:r>
      <w:r>
        <w:rPr>
          <w:rFonts w:hint="eastAsia"/>
        </w:rPr>
        <w:t>左右。按</w:t>
      </w:r>
      <w:r>
        <w:rPr>
          <w:rFonts w:hint="eastAsia"/>
        </w:rPr>
        <w:t>2013</w:t>
      </w:r>
      <w:r>
        <w:rPr>
          <w:rFonts w:hint="eastAsia"/>
        </w:rPr>
        <w:t>年户籍人口城镇化率</w:t>
      </w:r>
      <w:r>
        <w:rPr>
          <w:rFonts w:hint="eastAsia"/>
        </w:rPr>
        <w:t>35.9%</w:t>
      </w:r>
      <w:r>
        <w:rPr>
          <w:rFonts w:hint="eastAsia"/>
        </w:rPr>
        <w:t>计算，年均提高</w:t>
      </w:r>
      <w:r>
        <w:rPr>
          <w:rFonts w:hint="eastAsia"/>
        </w:rPr>
        <w:t>1.3</w:t>
      </w:r>
      <w:r>
        <w:rPr>
          <w:rFonts w:hint="eastAsia"/>
        </w:rPr>
        <w:t>个百分点，年均需转户</w:t>
      </w:r>
      <w:r>
        <w:rPr>
          <w:rFonts w:hint="eastAsia"/>
        </w:rPr>
        <w:t>1600</w:t>
      </w:r>
      <w:r>
        <w:rPr>
          <w:rFonts w:hint="eastAsia"/>
        </w:rPr>
        <w:t>多万人。现在，按照常住人口计算，我国城镇化率已经接近</w:t>
      </w:r>
      <w:r>
        <w:rPr>
          <w:rFonts w:hint="eastAsia"/>
        </w:rPr>
        <w:t>55%</w:t>
      </w:r>
      <w:r>
        <w:rPr>
          <w:rFonts w:hint="eastAsia"/>
        </w:rPr>
        <w:t>，城镇常住人口达到</w:t>
      </w:r>
      <w:r>
        <w:rPr>
          <w:rFonts w:hint="eastAsia"/>
        </w:rPr>
        <w:t>7.5</w:t>
      </w:r>
      <w:r>
        <w:rPr>
          <w:rFonts w:hint="eastAsia"/>
        </w:rPr>
        <w:t>亿。问题是这</w:t>
      </w:r>
      <w:r>
        <w:rPr>
          <w:rFonts w:hint="eastAsia"/>
        </w:rPr>
        <w:t>7.5</w:t>
      </w:r>
      <w:r>
        <w:rPr>
          <w:rFonts w:hint="eastAsia"/>
        </w:rPr>
        <w:t>亿人口中包括</w:t>
      </w:r>
      <w:r>
        <w:rPr>
          <w:rFonts w:hint="eastAsia"/>
        </w:rPr>
        <w:t>2.5</w:t>
      </w:r>
      <w:r>
        <w:rPr>
          <w:rFonts w:hint="eastAsia"/>
        </w:rPr>
        <w:t>亿的以农民工为主体的外来常住人口，他们在城镇还不能平等享受教育、就业服务、社会保障、医疗、保障性住房等方面的公共服务，带来一些复杂的经济社会问题。</w:t>
      </w:r>
    </w:p>
    <w:p w:rsidR="008011E1" w:rsidRDefault="008011E1" w:rsidP="008011E1">
      <w:r>
        <w:rPr>
          <w:rFonts w:hint="eastAsia"/>
        </w:rPr>
        <w:t xml:space="preserve">　　建议稿提出户籍人口城镇化率加快提高，是要加快落实中央确定的使</w:t>
      </w:r>
      <w:r>
        <w:rPr>
          <w:rFonts w:hint="eastAsia"/>
        </w:rPr>
        <w:t>1</w:t>
      </w:r>
      <w:r>
        <w:rPr>
          <w:rFonts w:hint="eastAsia"/>
        </w:rPr>
        <w:t>亿左右农民工和其他常住人口在城镇定居落户的目标。这</w:t>
      </w:r>
      <w:r>
        <w:rPr>
          <w:rFonts w:hint="eastAsia"/>
        </w:rPr>
        <w:t>1</w:t>
      </w:r>
      <w:r>
        <w:rPr>
          <w:rFonts w:hint="eastAsia"/>
        </w:rPr>
        <w:t>亿人主要指农村学生升学和参军进入城镇的人口、在城镇就业和居住</w:t>
      </w:r>
      <w:r>
        <w:rPr>
          <w:rFonts w:hint="eastAsia"/>
        </w:rPr>
        <w:t>5</w:t>
      </w:r>
      <w:r>
        <w:rPr>
          <w:rFonts w:hint="eastAsia"/>
        </w:rPr>
        <w:t>年以上和举家迁徙的农业转移人口。</w:t>
      </w:r>
    </w:p>
    <w:p w:rsidR="008011E1" w:rsidRDefault="008011E1" w:rsidP="008011E1">
      <w:r>
        <w:rPr>
          <w:rFonts w:hint="eastAsia"/>
        </w:rPr>
        <w:t xml:space="preserve">　　实现</w:t>
      </w:r>
      <w:r>
        <w:rPr>
          <w:rFonts w:hint="eastAsia"/>
        </w:rPr>
        <w:t>1</w:t>
      </w:r>
      <w:r>
        <w:rPr>
          <w:rFonts w:hint="eastAsia"/>
        </w:rPr>
        <w:t>亿人在城镇落户意义重大。从供给看，在劳动年龄人口总量减少的情况下，对稳定劳动力供给和工资成本、培育现代产业工人队伍具有重要意义。从需求看，对扩大消费需求、稳定房地产市场、扩大城镇基础设施和公共服务设施投资具有重要意义。实现这个目标，既有利于稳定经济增长，也有利于促进社会公平正义与和谐稳定，是全面小康社会惠及更多人口的内在要求。这就要求加大户籍制度改革措施落实力度，加快完善相关配套政策，确保这一目标实现。</w:t>
      </w:r>
    </w:p>
    <w:p w:rsidR="008011E1" w:rsidRDefault="008011E1" w:rsidP="008011E1">
      <w:r>
        <w:rPr>
          <w:rFonts w:hint="eastAsia"/>
        </w:rPr>
        <w:lastRenderedPageBreak/>
        <w:t xml:space="preserve">　　第三，关于我国现行标准下农村贫困人口实现脱贫、贫困县全部摘帽、解决区域性整体贫困。农村贫困人口脱贫是全面建成小康社会最艰巨的任务。我国现行脱贫标准是农民年人均纯收入按</w:t>
      </w:r>
      <w:r>
        <w:rPr>
          <w:rFonts w:hint="eastAsia"/>
        </w:rPr>
        <w:t>2010</w:t>
      </w:r>
      <w:r>
        <w:rPr>
          <w:rFonts w:hint="eastAsia"/>
        </w:rPr>
        <w:t>年不变价计算为</w:t>
      </w:r>
      <w:r>
        <w:rPr>
          <w:rFonts w:hint="eastAsia"/>
        </w:rPr>
        <w:t>2300</w:t>
      </w:r>
      <w:r>
        <w:rPr>
          <w:rFonts w:hint="eastAsia"/>
        </w:rPr>
        <w:t>元，</w:t>
      </w:r>
      <w:r>
        <w:rPr>
          <w:rFonts w:hint="eastAsia"/>
        </w:rPr>
        <w:t>2014</w:t>
      </w:r>
      <w:r>
        <w:rPr>
          <w:rFonts w:hint="eastAsia"/>
        </w:rPr>
        <w:t>年现价脱贫标准为</w:t>
      </w:r>
      <w:r>
        <w:rPr>
          <w:rFonts w:hint="eastAsia"/>
        </w:rPr>
        <w:t>2800</w:t>
      </w:r>
      <w:r>
        <w:rPr>
          <w:rFonts w:hint="eastAsia"/>
        </w:rPr>
        <w:t>元。按照这个标准，</w:t>
      </w:r>
      <w:r>
        <w:rPr>
          <w:rFonts w:hint="eastAsia"/>
        </w:rPr>
        <w:t>2014</w:t>
      </w:r>
      <w:r>
        <w:rPr>
          <w:rFonts w:hint="eastAsia"/>
        </w:rPr>
        <w:t>年末全国还有</w:t>
      </w:r>
      <w:r>
        <w:rPr>
          <w:rFonts w:hint="eastAsia"/>
        </w:rPr>
        <w:t>7017</w:t>
      </w:r>
      <w:r>
        <w:rPr>
          <w:rFonts w:hint="eastAsia"/>
        </w:rPr>
        <w:t>万农村贫困人口。综合考虑物价水平和其他因素，逐年更新按现价计算的标准。据测算，若按每年</w:t>
      </w:r>
      <w:r>
        <w:rPr>
          <w:rFonts w:hint="eastAsia"/>
        </w:rPr>
        <w:t>6%</w:t>
      </w:r>
      <w:r>
        <w:rPr>
          <w:rFonts w:hint="eastAsia"/>
        </w:rPr>
        <w:t>的增长率调整，</w:t>
      </w:r>
      <w:r>
        <w:rPr>
          <w:rFonts w:hint="eastAsia"/>
        </w:rPr>
        <w:t>2020</w:t>
      </w:r>
      <w:r>
        <w:rPr>
          <w:rFonts w:hint="eastAsia"/>
        </w:rPr>
        <w:t>年全国脱贫标准约为人均纯收入</w:t>
      </w:r>
      <w:r>
        <w:rPr>
          <w:rFonts w:hint="eastAsia"/>
        </w:rPr>
        <w:t>4000</w:t>
      </w:r>
      <w:r>
        <w:rPr>
          <w:rFonts w:hint="eastAsia"/>
        </w:rPr>
        <w:t>元。今后，脱贫标准所代表的实际生活水平，大致能够达到</w:t>
      </w:r>
      <w:r>
        <w:rPr>
          <w:rFonts w:hint="eastAsia"/>
        </w:rPr>
        <w:t>2020</w:t>
      </w:r>
      <w:r>
        <w:rPr>
          <w:rFonts w:hint="eastAsia"/>
        </w:rPr>
        <w:t>年全面建成小康社会所要求的基本水平，可以继续采用。</w:t>
      </w:r>
    </w:p>
    <w:p w:rsidR="008011E1" w:rsidRDefault="008011E1" w:rsidP="008011E1">
      <w:r>
        <w:rPr>
          <w:rFonts w:hint="eastAsia"/>
        </w:rPr>
        <w:t xml:space="preserve">　　通过实施脱贫攻坚工程，实施精准扶贫、精准脱贫，</w:t>
      </w:r>
      <w:r>
        <w:rPr>
          <w:rFonts w:hint="eastAsia"/>
        </w:rPr>
        <w:t>7017</w:t>
      </w:r>
      <w:r>
        <w:rPr>
          <w:rFonts w:hint="eastAsia"/>
        </w:rPr>
        <w:t>万农村贫困人口脱贫目标是可以实现的。</w:t>
      </w:r>
      <w:r>
        <w:rPr>
          <w:rFonts w:hint="eastAsia"/>
        </w:rPr>
        <w:t>2011</w:t>
      </w:r>
      <w:r>
        <w:rPr>
          <w:rFonts w:hint="eastAsia"/>
        </w:rPr>
        <w:t>年至</w:t>
      </w:r>
      <w:r>
        <w:rPr>
          <w:rFonts w:hint="eastAsia"/>
        </w:rPr>
        <w:t>2014</w:t>
      </w:r>
      <w:r>
        <w:rPr>
          <w:rFonts w:hint="eastAsia"/>
        </w:rPr>
        <w:t>年，每年农村脱贫人口分别为</w:t>
      </w:r>
      <w:r>
        <w:rPr>
          <w:rFonts w:hint="eastAsia"/>
        </w:rPr>
        <w:t>4329</w:t>
      </w:r>
      <w:r>
        <w:rPr>
          <w:rFonts w:hint="eastAsia"/>
        </w:rPr>
        <w:t>万、</w:t>
      </w:r>
      <w:r>
        <w:rPr>
          <w:rFonts w:hint="eastAsia"/>
        </w:rPr>
        <w:t>2339</w:t>
      </w:r>
      <w:r>
        <w:rPr>
          <w:rFonts w:hint="eastAsia"/>
        </w:rPr>
        <w:t>万、</w:t>
      </w:r>
      <w:r>
        <w:rPr>
          <w:rFonts w:hint="eastAsia"/>
        </w:rPr>
        <w:t>1650</w:t>
      </w:r>
      <w:r>
        <w:rPr>
          <w:rFonts w:hint="eastAsia"/>
        </w:rPr>
        <w:t>万、</w:t>
      </w:r>
      <w:r>
        <w:rPr>
          <w:rFonts w:hint="eastAsia"/>
        </w:rPr>
        <w:t>1232</w:t>
      </w:r>
      <w:r>
        <w:rPr>
          <w:rFonts w:hint="eastAsia"/>
        </w:rPr>
        <w:t>万。因此，通过采取过硬的、管用的举措，今后每年减贫</w:t>
      </w:r>
      <w:r>
        <w:rPr>
          <w:rFonts w:hint="eastAsia"/>
        </w:rPr>
        <w:t>1000</w:t>
      </w:r>
      <w:r>
        <w:rPr>
          <w:rFonts w:hint="eastAsia"/>
        </w:rPr>
        <w:t>万人的任务是可以完成的。具体讲，到</w:t>
      </w:r>
      <w:r>
        <w:rPr>
          <w:rFonts w:hint="eastAsia"/>
        </w:rPr>
        <w:t>2020</w:t>
      </w:r>
      <w:r>
        <w:rPr>
          <w:rFonts w:hint="eastAsia"/>
        </w:rPr>
        <w:t>年，通过产业扶持，可以解决</w:t>
      </w:r>
      <w:r>
        <w:rPr>
          <w:rFonts w:hint="eastAsia"/>
        </w:rPr>
        <w:t>3000</w:t>
      </w:r>
      <w:r>
        <w:rPr>
          <w:rFonts w:hint="eastAsia"/>
        </w:rPr>
        <w:t>万人脱贫；通过转移就业，可以解决</w:t>
      </w:r>
      <w:r>
        <w:rPr>
          <w:rFonts w:hint="eastAsia"/>
        </w:rPr>
        <w:t>1000</w:t>
      </w:r>
      <w:r>
        <w:rPr>
          <w:rFonts w:hint="eastAsia"/>
        </w:rPr>
        <w:t>万人脱贫；通过易地搬迁，可以解决</w:t>
      </w:r>
      <w:r>
        <w:rPr>
          <w:rFonts w:hint="eastAsia"/>
        </w:rPr>
        <w:t>1000</w:t>
      </w:r>
      <w:r>
        <w:rPr>
          <w:rFonts w:hint="eastAsia"/>
        </w:rPr>
        <w:t>万人脱贫，总计</w:t>
      </w:r>
      <w:r>
        <w:rPr>
          <w:rFonts w:hint="eastAsia"/>
        </w:rPr>
        <w:t>5000</w:t>
      </w:r>
      <w:r>
        <w:rPr>
          <w:rFonts w:hint="eastAsia"/>
        </w:rPr>
        <w:t>万人左右。还有</w:t>
      </w:r>
      <w:r>
        <w:rPr>
          <w:rFonts w:hint="eastAsia"/>
        </w:rPr>
        <w:t>2000</w:t>
      </w:r>
      <w:r>
        <w:rPr>
          <w:rFonts w:hint="eastAsia"/>
        </w:rPr>
        <w:t>多万完全或部分丧失劳动能力的贫困人口，可以通过全部纳入低保覆盖范围，实现社保政策兜底脱贫。</w:t>
      </w:r>
    </w:p>
    <w:p w:rsidR="008011E1" w:rsidRDefault="008011E1" w:rsidP="008011E1">
      <w:r>
        <w:rPr>
          <w:rFonts w:hint="eastAsia"/>
        </w:rPr>
        <w:t xml:space="preserve">　　第四，关于实施一批国家重大科技项目和在重大创新领域组建一批国家实验室。落实创新驱动发展战略，必须把重要领域的科技创新摆在更加突出的地位，实施一批关系国家全局和长远的重大科技项目。这既有利于我国在战略必争领域打破重大关键核心技术受制于人的局面，更有利于开辟新的产业发展方向和重点领域、培育新的经济增长点。</w:t>
      </w:r>
      <w:r>
        <w:rPr>
          <w:rFonts w:hint="eastAsia"/>
        </w:rPr>
        <w:t>2014</w:t>
      </w:r>
      <w:r>
        <w:rPr>
          <w:rFonts w:hint="eastAsia"/>
        </w:rPr>
        <w:t>年</w:t>
      </w:r>
      <w:r>
        <w:rPr>
          <w:rFonts w:hint="eastAsia"/>
        </w:rPr>
        <w:t>8</w:t>
      </w:r>
      <w:r>
        <w:rPr>
          <w:rFonts w:hint="eastAsia"/>
        </w:rPr>
        <w:t>月，我们确定要抓紧实施已有的</w:t>
      </w:r>
      <w:r>
        <w:rPr>
          <w:rFonts w:hint="eastAsia"/>
        </w:rPr>
        <w:t>16</w:t>
      </w:r>
      <w:r>
        <w:rPr>
          <w:rFonts w:hint="eastAsia"/>
        </w:rPr>
        <w:t>个国家科技重大专项，进一步聚焦目标、突出重点，攻克高端通用芯片、集成电路装备、宽带移动通信、高档数控机床、核电站、新药创制等关键核心技术，加快形成若干战略性技术和战略性产品，培育新兴产业。在此基础上，以</w:t>
      </w:r>
      <w:r>
        <w:rPr>
          <w:rFonts w:hint="eastAsia"/>
        </w:rPr>
        <w:t>2030</w:t>
      </w:r>
      <w:r>
        <w:rPr>
          <w:rFonts w:hint="eastAsia"/>
        </w:rPr>
        <w:t>年为时间节点，再选择一批体现国家战略意图的重大科技项目，力争有所突破。从更长远的战略需求出发，我们要坚持有所为有所不为，在航空发动机、量子通信、智能制造和机器人、深空深海探测、重点新材料、脑科学、健康保障等领域再部署一批体现国家战略意图的重大科技项目。已经部署的项目和新部署的项目要形成梯次接续的系统布局，发挥市场经济条件下新型举国体制优势，集中力量、协同攻关，为攀登战略制高点、提高我国综合竞争力、保障国家安全提供支撑。</w:t>
      </w:r>
    </w:p>
    <w:p w:rsidR="008011E1" w:rsidRDefault="008011E1" w:rsidP="008011E1">
      <w:r>
        <w:rPr>
          <w:rFonts w:hint="eastAsia"/>
        </w:rPr>
        <w:t xml:space="preserve">　　我国同发达国家的科技经济实力差距主要体现在创新能力上。提高创新能力，必须夯实自主创新的物质技术基础，加快建设以国家实验室为引领的创新基础平台。国家实验室已成为主要发达国家抢占科技创新制高点的重要载体，诸如美国阿贡、洛斯阿拉莫斯、劳伦斯伯克利等国家实验室和德国亥姆霍兹研究中心等，均是围绕国家使命，依靠跨学科、大协作和高强度支持开展协同创新的研究基地。当前，我国科技创新已步入以跟踪为主转向跟踪和并跑、领跑并存的新阶段，急需以国家目标和战略需求为导向，瞄准国际科技前沿，布局一批体量更大、学科交叉融合、综合集成的国家实验室，优化配置人财物资源，形成协同创新新格局。主要考虑在一些重大创新领域组建一批国家实验室，打造聚集国内外一流人才的高地，组织具有重大引领作用的协同攻关，形成代表国家水平、国际同行认可、在国际上拥有话语权的科技创新实力，成为抢占国际科技制高点的重要战略创新力量。</w:t>
      </w:r>
    </w:p>
    <w:p w:rsidR="008011E1" w:rsidRDefault="008011E1" w:rsidP="008011E1">
      <w:r>
        <w:rPr>
          <w:rFonts w:hint="eastAsia"/>
        </w:rPr>
        <w:t xml:space="preserve">　　第五，关于加强统筹协调，改革并完善适应现代金融市场发展的金融监管框架。金融是现代经济的核心，在很大程度上影响甚至决定着经济健康发展。现代金融发展呈现出机构种类多、综合经营规模大、产品结构复杂、交易频率高、跨境流动快、风险传递快、影响范围广等特点。国际金融危机爆发后，主要国家均加大了金融监管体系改革力度，核心是提高监管标准、形成互为补充的监管合力和风险处置能力。</w:t>
      </w:r>
    </w:p>
    <w:p w:rsidR="008011E1" w:rsidRDefault="008011E1" w:rsidP="008011E1">
      <w:r>
        <w:rPr>
          <w:rFonts w:hint="eastAsia"/>
        </w:rPr>
        <w:t xml:space="preserve">　　近年来，我国金融业发展明显加快，形成了多样化的金融机构体系、复杂的产品结构体系、信息化的交易体系、更加开放的金融市场，特别是综合经营趋势明显。这对现行的分业监管体制带来重大挑战。党的十八届三中全会就加强金融监管提出了完善监管协调机制的改革任务。近来频繁显露的局部风险特别是近期资本市场的剧烈波动说明，现行监管框架存在着不适应我国金融业发展的体制性矛盾，也再次提醒我们必须通过改革保障金融安全，有效防范系统性风险。要坚持市场化改革方向，加快建立符合现代金融特点、统筹协调监管、有力有效的现代金融监管框架，坚守住不发生系统性风险的底线。</w:t>
      </w:r>
    </w:p>
    <w:p w:rsidR="008011E1" w:rsidRDefault="008011E1" w:rsidP="008011E1">
      <w:r>
        <w:rPr>
          <w:rFonts w:hint="eastAsia"/>
        </w:rPr>
        <w:lastRenderedPageBreak/>
        <w:t xml:space="preserve">　　国际金融危机发生以来，主要经济体都对其金融监管体制进行了重大改革。主要做法是统筹监管系统重要金融机构和金融控股公司，尤其是负责对这些金融机构的审慎管理；统筹监管重要金融基础设施，包括重要的支付系统、清算机构、金融资产登记托管机构等，维护金融基础设施稳健高效运行；统筹负责金融业综合统计，通过金融业全覆盖的数据收集，加强和改善金融宏观调控，维护金融稳定。这些做法都值得我们研究和借鉴。</w:t>
      </w:r>
    </w:p>
    <w:p w:rsidR="008011E1" w:rsidRDefault="008011E1" w:rsidP="008011E1">
      <w:r>
        <w:rPr>
          <w:rFonts w:hint="eastAsia"/>
        </w:rPr>
        <w:t xml:space="preserve">　　第六，关于实行能源和水资源消耗、建设用地等总量和强度双控行动。推进生态文明建设，解决资源约束趋紧、环境污染严重、生态系统退化的问题，必须采取一些硬措施，真抓实干才能见效。实行能源和水资源消耗、建设用地等总量和强度双控行动，就是一项硬措施。这就是说，既要控制总量，也要控制单位国内生产总值能源消耗、水资源消耗、建设用地的强度。这项工作做好了，既能节约能源和水土资源，从源头上减少污染物排放，也能倒逼经济发展方式转变，提高我国经济发展绿色水平。</w:t>
      </w:r>
    </w:p>
    <w:p w:rsidR="008011E1" w:rsidRDefault="008011E1" w:rsidP="008011E1">
      <w:r>
        <w:rPr>
          <w:rFonts w:hint="eastAsia"/>
        </w:rPr>
        <w:t xml:space="preserve">　　“十一五”规划首次把单位国内生产总值能源消耗强度作为约束性指标，“十二五”规划提出合理控制能源消费总量。现在看，这样做既是必要的，也是有效的。根据当前资源环境面临的严峻形势，在继续实行能源消费总量和消耗强度双控的基础上，水资源和建设用地也要实施总量和强度双控，作为约束性指标，建立目标责任制，合理分解落实。要研究建立双控的市场化机制，建立预算管理制度、有偿使用和交易制度，更多用市场手段实现双控目标。</w:t>
      </w:r>
    </w:p>
    <w:p w:rsidR="008011E1" w:rsidRDefault="008011E1" w:rsidP="008011E1">
      <w:r>
        <w:rPr>
          <w:rFonts w:hint="eastAsia"/>
        </w:rPr>
        <w:t xml:space="preserve">　　第七，关于探索实行耕地轮作休耕制度试点。经过长期发展，我国耕地开发利用强度过大，一些地方地力严重透支，水土流失、地下水严重超采、土壤退化、面源污染加重已成为制约农业可持续发展的突出矛盾。当前，国内粮食库存增加较多，仓储补贴负担较重。同时，国际市场粮食价格走低，国内外市场粮价倒挂明显。利用现阶段国内外市场粮食供给宽裕的时机，在部分地区实行耕地轮作休耕，既有利于耕地休养生息和农业可持续发展，又有利于平衡粮食供求矛盾、稳定农民收入、减轻财政压力。</w:t>
      </w:r>
    </w:p>
    <w:p w:rsidR="008011E1" w:rsidRDefault="008011E1" w:rsidP="008011E1">
      <w:r>
        <w:rPr>
          <w:rFonts w:hint="eastAsia"/>
        </w:rPr>
        <w:t xml:space="preserve">　　实行耕地轮作休耕制度，国家可以根据财力和粮食供求状况，重点在地下水漏斗区、重金属污染区、生态严重退化地区开展试点，安排一定面积的耕地用于休耕，对休耕农民给予必要的粮食或现金补助。开展这项试点，要以保障国家粮食安全和不影响农民收入为前提，休耕不能减少耕地、搞非农化、削弱农业综合生产能力，确保急用之时粮食能够产得出、供得上。同时，要加快推动农业走出去，增加国内农产品供给。耕地轮作休耕情况复杂，要先探索进行试点。</w:t>
      </w:r>
    </w:p>
    <w:p w:rsidR="008011E1" w:rsidRDefault="008011E1" w:rsidP="008011E1">
      <w:r>
        <w:rPr>
          <w:rFonts w:hint="eastAsia"/>
        </w:rPr>
        <w:t xml:space="preserve">　　第八，关于实行省以下环保机构监测监察执法垂直管理制度。生态环境特别是大气、水、土壤污染严重，已成为全面建成小康社会的突出短板。扭转环境恶化、提高环境质量是广大人民群众的热切期盼，是“十三五”时期必须高度重视并切实推进的一项重要工作。现行以块为主的地方环保管理体制，使一些地方重发展轻环保、干预环保监测监察执法，使环保责任难以落实，有法不依、执法不严、违法不究现象大量存在。综合起来，现行环保体制存在</w:t>
      </w:r>
      <w:r>
        <w:rPr>
          <w:rFonts w:hint="eastAsia"/>
        </w:rPr>
        <w:t>4</w:t>
      </w:r>
      <w:r>
        <w:rPr>
          <w:rFonts w:hint="eastAsia"/>
        </w:rPr>
        <w:t>个突出问题：一是难以落实对地方政府及其相关部门的监督责任，二是难以解决地方保护主义对环境监测监察执法的干预，三是难以适应统筹解决跨区域、跨流域环境问题的新要求，四是难以规范和加强地方环保机构队伍建设。</w:t>
      </w:r>
    </w:p>
    <w:p w:rsidR="008011E1" w:rsidRDefault="008011E1" w:rsidP="008011E1">
      <w:r>
        <w:rPr>
          <w:rFonts w:hint="eastAsia"/>
        </w:rPr>
        <w:t xml:space="preserve">　　建议稿提出的省以下环保机构监测监察执法垂直管理，主要指省级环保部门直接管理市（地）县的监测监察机构，承担其人员和工作经费，市（地）级环保局实行以省级环保厅（局）为主的双重管理体制，县级环保局不再单设而是作为市（地）级环保局的派出机构。这是对我国环保管理体制的一项重大改革，有利于增强环境执法的统一性、权威性、有效性。这项改革要在试点基础上全面推开，力争“十三五”时期完成改革任务。</w:t>
      </w:r>
    </w:p>
    <w:p w:rsidR="008011E1" w:rsidRDefault="008011E1" w:rsidP="008011E1">
      <w:r>
        <w:rPr>
          <w:rFonts w:hint="eastAsia"/>
        </w:rPr>
        <w:t xml:space="preserve">　　第九，关于全面实施一对夫妇可生育两个孩子政策。当前，我国人口结构呈现明显的高龄少子特征，适龄人口生育意愿明显降低，妇女总和生育率明显低于更替水平。现在的生育主体是</w:t>
      </w:r>
      <w:r>
        <w:rPr>
          <w:rFonts w:hint="eastAsia"/>
        </w:rPr>
        <w:t>80</w:t>
      </w:r>
      <w:r>
        <w:rPr>
          <w:rFonts w:hint="eastAsia"/>
        </w:rPr>
        <w:t>后、</w:t>
      </w:r>
      <w:r>
        <w:rPr>
          <w:rFonts w:hint="eastAsia"/>
        </w:rPr>
        <w:t>90</w:t>
      </w:r>
      <w:r>
        <w:rPr>
          <w:rFonts w:hint="eastAsia"/>
        </w:rPr>
        <w:t>后，他们的生育观念变化了，养育孩子的成本也增加了，同时社会保障水平提高了，养儿防老的社会观念明显弱化，少生优生已成为社会生育观念的主流。一方面，据调查，实施一方是独生子女的夫妇可生育两个孩子政策以来，全国符合政策条件的夫妇有</w:t>
      </w:r>
      <w:r>
        <w:rPr>
          <w:rFonts w:hint="eastAsia"/>
        </w:rPr>
        <w:t>1100</w:t>
      </w:r>
      <w:r>
        <w:rPr>
          <w:rFonts w:hint="eastAsia"/>
        </w:rPr>
        <w:t>多万对。截至今年</w:t>
      </w:r>
      <w:r>
        <w:rPr>
          <w:rFonts w:hint="eastAsia"/>
        </w:rPr>
        <w:t>8</w:t>
      </w:r>
      <w:r>
        <w:rPr>
          <w:rFonts w:hint="eastAsia"/>
        </w:rPr>
        <w:t>月底，提出生育二孩申请的只有</w:t>
      </w:r>
      <w:r>
        <w:rPr>
          <w:rFonts w:hint="eastAsia"/>
        </w:rPr>
        <w:t>169</w:t>
      </w:r>
      <w:r>
        <w:rPr>
          <w:rFonts w:hint="eastAsia"/>
        </w:rPr>
        <w:t>万对，占比为</w:t>
      </w:r>
      <w:r>
        <w:rPr>
          <w:rFonts w:hint="eastAsia"/>
        </w:rPr>
        <w:t>15.4%</w:t>
      </w:r>
      <w:r>
        <w:rPr>
          <w:rFonts w:hint="eastAsia"/>
        </w:rPr>
        <w:t>。另一方面，我国人口老龄化态势明显，</w:t>
      </w:r>
      <w:r>
        <w:rPr>
          <w:rFonts w:hint="eastAsia"/>
        </w:rPr>
        <w:t>2014</w:t>
      </w:r>
      <w:r>
        <w:rPr>
          <w:rFonts w:hint="eastAsia"/>
        </w:rPr>
        <w:t>年</w:t>
      </w:r>
      <w:r>
        <w:rPr>
          <w:rFonts w:hint="eastAsia"/>
        </w:rPr>
        <w:t>60</w:t>
      </w:r>
      <w:r>
        <w:rPr>
          <w:rFonts w:hint="eastAsia"/>
        </w:rPr>
        <w:t>岁以上人口占总人口的比重已经超过</w:t>
      </w:r>
      <w:r>
        <w:rPr>
          <w:rFonts w:hint="eastAsia"/>
        </w:rPr>
        <w:t>15%</w:t>
      </w:r>
      <w:r>
        <w:rPr>
          <w:rFonts w:hint="eastAsia"/>
        </w:rPr>
        <w:t>，老年人口比重高于世界平均水平，</w:t>
      </w:r>
      <w:r>
        <w:rPr>
          <w:rFonts w:hint="eastAsia"/>
        </w:rPr>
        <w:t>14</w:t>
      </w:r>
      <w:r>
        <w:rPr>
          <w:rFonts w:hint="eastAsia"/>
        </w:rPr>
        <w:t>岁以下人口比重低于</w:t>
      </w:r>
      <w:r>
        <w:rPr>
          <w:rFonts w:hint="eastAsia"/>
        </w:rPr>
        <w:lastRenderedPageBreak/>
        <w:t>世界平均水平，劳动年龄人口开始绝对减少，这种趋势还在继续。这些都对我国人口均衡发展和人口安全提出了新的挑战。</w:t>
      </w:r>
    </w:p>
    <w:p w:rsidR="008011E1" w:rsidRDefault="008011E1" w:rsidP="008011E1">
      <w:r>
        <w:rPr>
          <w:rFonts w:hint="eastAsia"/>
        </w:rPr>
        <w:t xml:space="preserve">　　全面实施一对夫妇可生育两个孩子政策，可以通过进一步释放生育潜力，减缓人口老龄化压力，增加劳动力供给，促进人口均衡发展。这是站在中华民族长远发展的战略高度促进人口均衡发展的重大举措。国家卫计委等部门经过认真测算，认为实施这项政策是可行的。</w:t>
      </w:r>
    </w:p>
    <w:p w:rsidR="008011E1" w:rsidRDefault="008011E1" w:rsidP="008011E1">
      <w:r>
        <w:rPr>
          <w:rFonts w:hint="eastAsia"/>
        </w:rPr>
        <w:t xml:space="preserve">　　同志们！讨论、修改、通过“十三五”规划建议，是这次全会的主要任务。做好这项工作，对指导国家“十三五”规划纲要编制、引领“十三五”时期经济社会发展具有十分重要的意义。大家要全面把握和深刻领会建议稿提出的目标、理念、任务、举措，认真思考，深入讨论，提出建设性的意见和建议，使建议稿更加完善。最后，让我们同心同德、群策群力，共同把这次全会开好。</w:t>
      </w:r>
      <w:r>
        <w:rPr>
          <w:rFonts w:hint="eastAsia"/>
        </w:rPr>
        <w:t xml:space="preserve">                                </w:t>
      </w:r>
      <w:r>
        <w:rPr>
          <w:rFonts w:hint="eastAsia"/>
        </w:rPr>
        <w:t>（新华社北京</w:t>
      </w:r>
      <w:r>
        <w:rPr>
          <w:rFonts w:hint="eastAsia"/>
        </w:rPr>
        <w:t>11</w:t>
      </w:r>
      <w:r>
        <w:rPr>
          <w:rFonts w:hint="eastAsia"/>
        </w:rPr>
        <w:t>月</w:t>
      </w:r>
      <w:r>
        <w:rPr>
          <w:rFonts w:hint="eastAsia"/>
        </w:rPr>
        <w:t>3</w:t>
      </w:r>
      <w:r>
        <w:rPr>
          <w:rFonts w:hint="eastAsia"/>
        </w:rPr>
        <w:t>日电）</w:t>
      </w:r>
    </w:p>
    <w:p w:rsidR="008011E1" w:rsidRDefault="008011E1" w:rsidP="008011E1"/>
    <w:p w:rsidR="00786A05" w:rsidRDefault="008011E1" w:rsidP="008011E1">
      <w:r>
        <w:t xml:space="preserve">   </w:t>
      </w:r>
    </w:p>
    <w:sectPr w:rsidR="00786A05" w:rsidSect="00EA56BF">
      <w:pgSz w:w="11906" w:h="16838"/>
      <w:pgMar w:top="1134" w:right="1416" w:bottom="1135"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61F" w:rsidRDefault="0030761F" w:rsidP="00EA56BF">
      <w:r>
        <w:separator/>
      </w:r>
    </w:p>
  </w:endnote>
  <w:endnote w:type="continuationSeparator" w:id="1">
    <w:p w:rsidR="0030761F" w:rsidRDefault="0030761F" w:rsidP="00EA56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61F" w:rsidRDefault="0030761F" w:rsidP="00EA56BF">
      <w:r>
        <w:separator/>
      </w:r>
    </w:p>
  </w:footnote>
  <w:footnote w:type="continuationSeparator" w:id="1">
    <w:p w:rsidR="0030761F" w:rsidRDefault="0030761F" w:rsidP="00EA56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11E1"/>
    <w:rsid w:val="0030761F"/>
    <w:rsid w:val="00595C88"/>
    <w:rsid w:val="006870C5"/>
    <w:rsid w:val="008011E1"/>
    <w:rsid w:val="008F2F86"/>
    <w:rsid w:val="00A446FA"/>
    <w:rsid w:val="00AE796E"/>
    <w:rsid w:val="00EA56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0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56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56BF"/>
    <w:rPr>
      <w:sz w:val="18"/>
      <w:szCs w:val="18"/>
    </w:rPr>
  </w:style>
  <w:style w:type="paragraph" w:styleId="a4">
    <w:name w:val="footer"/>
    <w:basedOn w:val="a"/>
    <w:link w:val="Char0"/>
    <w:uiPriority w:val="99"/>
    <w:semiHidden/>
    <w:unhideWhenUsed/>
    <w:rsid w:val="00EA56B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56B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1413</Words>
  <Characters>8060</Characters>
  <Application>Microsoft Office Word</Application>
  <DocSecurity>0</DocSecurity>
  <Lines>67</Lines>
  <Paragraphs>18</Paragraphs>
  <ScaleCrop>false</ScaleCrop>
  <Company>Sky123.Org</Company>
  <LinksUpToDate>false</LinksUpToDate>
  <CharactersWithSpaces>9455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cp:revision>
  <dcterms:created xsi:type="dcterms:W3CDTF">2015-11-04T05:29:00Z</dcterms:created>
  <dcterms:modified xsi:type="dcterms:W3CDTF">2015-11-04T07:03:00Z</dcterms:modified>
</cp:coreProperties>
</file>